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DF70" w14:textId="06BBC026" w:rsidR="00B26F40" w:rsidRPr="00B26F40" w:rsidRDefault="00B26F40" w:rsidP="00A657B9">
      <w:pPr>
        <w:jc w:val="center"/>
        <w:rPr>
          <w:rFonts w:ascii="Times New Roman" w:hAnsi="Times New Roman" w:cs="Times New Roman"/>
          <w:sz w:val="28"/>
          <w:szCs w:val="28"/>
        </w:rPr>
      </w:pPr>
      <w:r>
        <w:rPr>
          <w:rFonts w:ascii="Times New Roman" w:hAnsi="Times New Roman" w:cs="Times New Roman"/>
          <w:sz w:val="28"/>
          <w:szCs w:val="28"/>
        </w:rPr>
        <w:t>П</w:t>
      </w:r>
      <w:r w:rsidRPr="00B26F40">
        <w:rPr>
          <w:rFonts w:ascii="Times New Roman" w:hAnsi="Times New Roman" w:cs="Times New Roman"/>
          <w:sz w:val="28"/>
          <w:szCs w:val="28"/>
        </w:rPr>
        <w:t>олитика по борьбе с коррупцией и взяточничеством</w:t>
      </w:r>
      <w:r w:rsidR="00B51313">
        <w:rPr>
          <w:rFonts w:ascii="Times New Roman" w:hAnsi="Times New Roman" w:cs="Times New Roman"/>
          <w:sz w:val="28"/>
          <w:szCs w:val="28"/>
        </w:rPr>
        <w:t xml:space="preserve"> в УП «УКС Мингорисполкома»</w:t>
      </w:r>
    </w:p>
    <w:p w14:paraId="6D226029" w14:textId="18CE53FD" w:rsidR="00B51313" w:rsidRDefault="00B51313" w:rsidP="00B51313">
      <w:pPr>
        <w:pStyle w:val="a8"/>
        <w:numPr>
          <w:ilvl w:val="0"/>
          <w:numId w:val="3"/>
        </w:numPr>
      </w:pPr>
      <w:r>
        <w:rPr>
          <w:rStyle w:val="a6"/>
        </w:rPr>
        <w:t>Общие положения</w:t>
      </w:r>
    </w:p>
    <w:p w14:paraId="1F10F84F" w14:textId="7707A746" w:rsidR="00B51313" w:rsidRDefault="00B51313" w:rsidP="00B51313">
      <w:pPr>
        <w:pStyle w:val="a8"/>
      </w:pPr>
      <w:r>
        <w:t>Вопросы борьбы с коррупцией на предприятии регулируются следующими основными нормативными правовыми актами:</w:t>
      </w:r>
    </w:p>
    <w:p w14:paraId="0031E17B" w14:textId="1CED9F0E" w:rsidR="00B51313" w:rsidRDefault="00B51313" w:rsidP="00B51313">
      <w:pPr>
        <w:pStyle w:val="a8"/>
        <w:jc w:val="both"/>
      </w:pPr>
      <w:r>
        <w:t>Декретом Президента Республики Беларусь от 15.12.2014 № 5 «Об усилении требований к руководящим кадрам и работникам организаций»; Декретом Президента Республики Беларусь от 10 мая 2019 г. № 3 «О дополнительных мерах по борьбе с коррупцией»; Законом Республики Беларусь от 15.07.2015 «О борьбе с коррупцией» (далее – Закон о борьбе с коррупцией); Уголовным кодексом Республики Беларусь (далее – УК); Кодексом Республики Беларусь об  административных правонарушениях (далее – КоАП); Трудовым кодексом Республики Беларусь (далее – ТК); Законом Республики Беларусь от 14.06.2003</w:t>
      </w:r>
      <w:r w:rsidR="00BB0ECB" w:rsidRPr="00BB0ECB">
        <w:t xml:space="preserve"> </w:t>
      </w:r>
      <w:r>
        <w:t>«О государственной службе в Республике Беларусь»; Законом Республики Беларусь от 04.01.2014 «Об основах деятельности по профилактике правонарушений»; Законом Республики Беларусь от 28.10.2008 «Об основах административных процедур»; Законом Республики Беларусь от 13.07.2012 «О государственных закупках товаров (работ, услуг)»; Указом Президента Республики Беларусь от 17.12.2007 № 644 «Об утверждении Положения о деятельности координационного совещания по борьбе с преступностью и коррупцией»; постановлением Совета Министров Республики Беларусь от 26.12.2011 № 1732 «Об утверждении Типового положения о комиссии по противодействию коррупции»; 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постановлением Совета Министров Республики Беларусь от 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 и другими нормативными правовыми актами.</w:t>
      </w:r>
    </w:p>
    <w:p w14:paraId="7654E9EA" w14:textId="6D0B2D49" w:rsidR="00B07BCE" w:rsidRDefault="00B51313" w:rsidP="00B07BCE">
      <w:pPr>
        <w:spacing w:after="0"/>
        <w:ind w:firstLine="426"/>
        <w:jc w:val="both"/>
        <w:rPr>
          <w:rFonts w:ascii="Times New Roman" w:eastAsia="Times New Roman" w:hAnsi="Times New Roman" w:cs="Times New Roman"/>
          <w:sz w:val="24"/>
          <w:szCs w:val="24"/>
          <w:lang w:eastAsia="ru-RU"/>
        </w:rPr>
      </w:pPr>
      <w:r w:rsidRPr="00B07BCE">
        <w:rPr>
          <w:rFonts w:ascii="Times New Roman" w:eastAsia="Times New Roman" w:hAnsi="Times New Roman" w:cs="Times New Roman"/>
          <w:sz w:val="24"/>
          <w:szCs w:val="24"/>
          <w:lang w:eastAsia="ru-RU"/>
        </w:rPr>
        <w:t>Цел</w:t>
      </w:r>
      <w:r w:rsidR="00B07BCE">
        <w:rPr>
          <w:rFonts w:ascii="Times New Roman" w:eastAsia="Times New Roman" w:hAnsi="Times New Roman" w:cs="Times New Roman"/>
          <w:sz w:val="24"/>
          <w:szCs w:val="24"/>
          <w:lang w:eastAsia="ru-RU"/>
        </w:rPr>
        <w:t>и и задачи.</w:t>
      </w:r>
    </w:p>
    <w:p w14:paraId="194D8060" w14:textId="77777777" w:rsidR="00B07BCE" w:rsidRDefault="00B51313" w:rsidP="00B07BCE">
      <w:pPr>
        <w:spacing w:after="0"/>
        <w:jc w:val="both"/>
        <w:rPr>
          <w:rFonts w:ascii="Times New Roman" w:eastAsia="Times New Roman" w:hAnsi="Times New Roman" w:cs="Times New Roman"/>
          <w:sz w:val="24"/>
          <w:szCs w:val="24"/>
          <w:lang w:eastAsia="ru-RU"/>
        </w:rPr>
      </w:pPr>
      <w:r w:rsidRPr="00B07BCE">
        <w:rPr>
          <w:rFonts w:ascii="Times New Roman" w:eastAsia="Times New Roman" w:hAnsi="Times New Roman" w:cs="Times New Roman"/>
          <w:sz w:val="24"/>
          <w:szCs w:val="24"/>
          <w:lang w:eastAsia="ru-RU"/>
        </w:rPr>
        <w:t>Профилактика правонарушений выступает в качестве важнейшего элемента их</w:t>
      </w:r>
      <w:r w:rsidR="00B07BCE">
        <w:rPr>
          <w:rFonts w:ascii="Times New Roman" w:eastAsia="Times New Roman" w:hAnsi="Times New Roman" w:cs="Times New Roman"/>
          <w:sz w:val="24"/>
          <w:szCs w:val="24"/>
          <w:lang w:eastAsia="ru-RU"/>
        </w:rPr>
        <w:t xml:space="preserve"> </w:t>
      </w:r>
      <w:r w:rsidRPr="00B07BCE">
        <w:rPr>
          <w:rFonts w:ascii="Times New Roman" w:eastAsia="Times New Roman" w:hAnsi="Times New Roman" w:cs="Times New Roman"/>
          <w:sz w:val="24"/>
          <w:szCs w:val="24"/>
          <w:lang w:eastAsia="ru-RU"/>
        </w:rPr>
        <w:t xml:space="preserve">комплексного предупреждения. </w:t>
      </w:r>
    </w:p>
    <w:p w14:paraId="38F8C573" w14:textId="18B600E8" w:rsidR="00B51313" w:rsidRPr="00B07BCE" w:rsidRDefault="00B51313" w:rsidP="00B07BCE">
      <w:pPr>
        <w:spacing w:after="0"/>
        <w:jc w:val="both"/>
        <w:rPr>
          <w:rFonts w:ascii="Times New Roman" w:eastAsia="Times New Roman" w:hAnsi="Times New Roman" w:cs="Times New Roman"/>
          <w:sz w:val="24"/>
          <w:szCs w:val="24"/>
          <w:lang w:eastAsia="ru-RU"/>
        </w:rPr>
      </w:pPr>
      <w:r w:rsidRPr="00B07BCE">
        <w:rPr>
          <w:rFonts w:ascii="Times New Roman" w:eastAsia="Times New Roman" w:hAnsi="Times New Roman" w:cs="Times New Roman"/>
          <w:sz w:val="24"/>
          <w:szCs w:val="24"/>
          <w:lang w:eastAsia="ru-RU"/>
        </w:rPr>
        <w:t>В целях борьбы с коррупцией необходимо в первую</w:t>
      </w:r>
      <w:r w:rsidR="00B07BCE">
        <w:rPr>
          <w:rFonts w:ascii="Times New Roman" w:eastAsia="Times New Roman" w:hAnsi="Times New Roman" w:cs="Times New Roman"/>
          <w:sz w:val="24"/>
          <w:szCs w:val="24"/>
          <w:lang w:eastAsia="ru-RU"/>
        </w:rPr>
        <w:t xml:space="preserve"> </w:t>
      </w:r>
      <w:r w:rsidRPr="00B07BCE">
        <w:rPr>
          <w:rFonts w:ascii="Times New Roman" w:eastAsia="Times New Roman" w:hAnsi="Times New Roman" w:cs="Times New Roman"/>
          <w:sz w:val="24"/>
          <w:szCs w:val="24"/>
          <w:lang w:eastAsia="ru-RU"/>
        </w:rPr>
        <w:t>очередь:</w:t>
      </w:r>
    </w:p>
    <w:p w14:paraId="12715FA0" w14:textId="77777777" w:rsidR="00B07BCE" w:rsidRDefault="00B51313" w:rsidP="00B07BCE">
      <w:pPr>
        <w:spacing w:after="0"/>
        <w:jc w:val="both"/>
        <w:rPr>
          <w:rFonts w:ascii="Times New Roman" w:eastAsia="Times New Roman" w:hAnsi="Times New Roman" w:cs="Times New Roman"/>
          <w:sz w:val="24"/>
          <w:szCs w:val="24"/>
          <w:lang w:eastAsia="ru-RU"/>
        </w:rPr>
      </w:pPr>
      <w:r w:rsidRPr="00B07BCE">
        <w:rPr>
          <w:rFonts w:ascii="Times New Roman" w:eastAsia="Times New Roman" w:hAnsi="Times New Roman" w:cs="Times New Roman"/>
          <w:sz w:val="24"/>
          <w:szCs w:val="24"/>
          <w:lang w:eastAsia="ru-RU"/>
        </w:rPr>
        <w:t>обеспечить планирование и координацию антикоррупционной деятельности;</w:t>
      </w:r>
      <w:r w:rsidR="00B07BCE">
        <w:rPr>
          <w:rFonts w:ascii="Times New Roman" w:eastAsia="Times New Roman" w:hAnsi="Times New Roman" w:cs="Times New Roman"/>
          <w:sz w:val="24"/>
          <w:szCs w:val="24"/>
          <w:lang w:eastAsia="ru-RU"/>
        </w:rPr>
        <w:t xml:space="preserve"> </w:t>
      </w:r>
    </w:p>
    <w:p w14:paraId="25268020" w14:textId="4D42B047" w:rsidR="004C16EA" w:rsidRPr="00B07BCE" w:rsidRDefault="00B51313" w:rsidP="00B07BCE">
      <w:pPr>
        <w:spacing w:after="0"/>
        <w:jc w:val="both"/>
        <w:rPr>
          <w:rFonts w:ascii="Times New Roman" w:eastAsia="Times New Roman" w:hAnsi="Times New Roman" w:cs="Times New Roman"/>
          <w:sz w:val="24"/>
          <w:szCs w:val="24"/>
          <w:lang w:eastAsia="ru-RU"/>
        </w:rPr>
      </w:pPr>
      <w:r w:rsidRPr="00B07BCE">
        <w:rPr>
          <w:rFonts w:ascii="Times New Roman" w:eastAsia="Times New Roman" w:hAnsi="Times New Roman" w:cs="Times New Roman"/>
          <w:sz w:val="24"/>
          <w:szCs w:val="24"/>
          <w:lang w:eastAsia="ru-RU"/>
        </w:rPr>
        <w:t>распределить обязанности (выявление и устранение коррупционных рисков,</w:t>
      </w:r>
      <w:r w:rsidR="00B07BCE">
        <w:rPr>
          <w:rFonts w:ascii="Times New Roman" w:eastAsia="Times New Roman" w:hAnsi="Times New Roman" w:cs="Times New Roman"/>
          <w:sz w:val="24"/>
          <w:szCs w:val="24"/>
          <w:lang w:eastAsia="ru-RU"/>
        </w:rPr>
        <w:t xml:space="preserve"> </w:t>
      </w:r>
      <w:r w:rsidRPr="00B07BCE">
        <w:rPr>
          <w:rFonts w:ascii="Times New Roman" w:eastAsia="Times New Roman" w:hAnsi="Times New Roman" w:cs="Times New Roman"/>
          <w:sz w:val="24"/>
          <w:szCs w:val="24"/>
          <w:lang w:eastAsia="ru-RU"/>
        </w:rPr>
        <w:t>принятие решений в сфере управления конфликтом интересов, антикоррупционное</w:t>
      </w:r>
      <w:r w:rsidR="00B07BCE">
        <w:rPr>
          <w:rFonts w:ascii="Times New Roman" w:eastAsia="Times New Roman" w:hAnsi="Times New Roman" w:cs="Times New Roman"/>
          <w:sz w:val="24"/>
          <w:szCs w:val="24"/>
          <w:lang w:eastAsia="ru-RU"/>
        </w:rPr>
        <w:t xml:space="preserve"> </w:t>
      </w:r>
      <w:r w:rsidRPr="00B07BCE">
        <w:rPr>
          <w:rFonts w:ascii="Times New Roman" w:eastAsia="Times New Roman" w:hAnsi="Times New Roman" w:cs="Times New Roman"/>
          <w:sz w:val="24"/>
          <w:szCs w:val="24"/>
          <w:lang w:eastAsia="ru-RU"/>
        </w:rPr>
        <w:t>образование и воспитание и т.д.) и контролировать их выполнение.</w:t>
      </w:r>
    </w:p>
    <w:p w14:paraId="4869B872" w14:textId="77777777" w:rsidR="00B51313" w:rsidRDefault="00B51313" w:rsidP="00B51313">
      <w:pPr>
        <w:pStyle w:val="a8"/>
        <w:jc w:val="both"/>
      </w:pPr>
      <w:r>
        <w:t xml:space="preserve">Согласно статье 1 Закона о борьбе с коррупцией </w:t>
      </w:r>
      <w:r w:rsidRPr="00B07BCE">
        <w:rPr>
          <w:b/>
          <w:bCs/>
        </w:rPr>
        <w:t>под коррупцией понимается</w:t>
      </w:r>
      <w:r>
        <w:t>:</w:t>
      </w:r>
    </w:p>
    <w:p w14:paraId="1AD5D831" w14:textId="77777777" w:rsidR="00B51313" w:rsidRDefault="00B51313" w:rsidP="00B51313">
      <w:pPr>
        <w:pStyle w:val="a8"/>
        <w:jc w:val="both"/>
      </w:pPr>
      <w:r>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14:paraId="18D38886" w14:textId="0629436A" w:rsidR="00B51313" w:rsidRDefault="00B51313" w:rsidP="00B51313">
      <w:pPr>
        <w:pStyle w:val="a8"/>
        <w:jc w:val="both"/>
      </w:pPr>
      <w: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14:paraId="780BFEF7" w14:textId="1042A2FE" w:rsidR="00B51313" w:rsidRDefault="00B07BCE" w:rsidP="00B07BCE">
      <w:pPr>
        <w:pStyle w:val="a8"/>
        <w:numPr>
          <w:ilvl w:val="0"/>
          <w:numId w:val="3"/>
        </w:numPr>
        <w:rPr>
          <w:rStyle w:val="a6"/>
        </w:rPr>
      </w:pPr>
      <w:r>
        <w:rPr>
          <w:rStyle w:val="a6"/>
        </w:rPr>
        <w:t>М</w:t>
      </w:r>
      <w:r w:rsidRPr="00B07BCE">
        <w:rPr>
          <w:rStyle w:val="a6"/>
        </w:rPr>
        <w:t>еры борьбы с коррупцией</w:t>
      </w:r>
      <w:r>
        <w:rPr>
          <w:rStyle w:val="a6"/>
        </w:rPr>
        <w:t xml:space="preserve"> </w:t>
      </w:r>
    </w:p>
    <w:p w14:paraId="6773AB4F" w14:textId="26319E87" w:rsidR="00B07BCE" w:rsidRDefault="00B07BCE" w:rsidP="00233918">
      <w:pPr>
        <w:pStyle w:val="a8"/>
        <w:jc w:val="both"/>
        <w:rPr>
          <w:rStyle w:val="a6"/>
          <w:b w:val="0"/>
          <w:bCs w:val="0"/>
        </w:rPr>
      </w:pPr>
      <w:r>
        <w:t xml:space="preserve">Борьба с коррупцией осуществляется посредством комплексного применения </w:t>
      </w:r>
      <w:r>
        <w:rPr>
          <w:rStyle w:val="a6"/>
        </w:rPr>
        <w:t xml:space="preserve">мер, предусмотренных статьей 5 Закона о борьбе с коррупцией. </w:t>
      </w:r>
    </w:p>
    <w:p w14:paraId="3B9C30F3" w14:textId="1DEF9ECC" w:rsidR="00B07BCE" w:rsidRDefault="00B07BCE" w:rsidP="00233918">
      <w:pPr>
        <w:pStyle w:val="a8"/>
        <w:jc w:val="both"/>
      </w:pPr>
      <w:r>
        <w:lastRenderedPageBreak/>
        <w:t xml:space="preserve">В силу статьи 43 Закона о борьбе с коррупцией </w:t>
      </w:r>
      <w:r>
        <w:rPr>
          <w:rStyle w:val="a6"/>
        </w:rPr>
        <w:t>руководитель предприятия</w:t>
      </w:r>
      <w:r>
        <w:t xml:space="preserve"> в пределах компетенции:</w:t>
      </w:r>
    </w:p>
    <w:p w14:paraId="720E9E16" w14:textId="2890B993" w:rsidR="00B07BCE" w:rsidRDefault="00B07BCE" w:rsidP="00233918">
      <w:pPr>
        <w:pStyle w:val="a8"/>
        <w:jc w:val="both"/>
      </w:pPr>
      <w:r>
        <w:t>принимает установленные законодательством меры, направленные на борьбу с коррупцией;</w:t>
      </w:r>
    </w:p>
    <w:p w14:paraId="35D39A98" w14:textId="76212357" w:rsidR="00B07BCE" w:rsidRDefault="00B07BCE" w:rsidP="00233918">
      <w:pPr>
        <w:pStyle w:val="a8"/>
        <w:jc w:val="both"/>
      </w:pPr>
      <w:r>
        <w:t>привлека</w:t>
      </w:r>
      <w:r w:rsidR="00233918">
        <w:t>е</w:t>
      </w:r>
      <w:r>
        <w:t>т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Законом о борьбе с коррупцией,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11DE8294" w14:textId="06E5322E" w:rsidR="00B07BCE" w:rsidRDefault="00233918" w:rsidP="00233918">
      <w:pPr>
        <w:pStyle w:val="a8"/>
        <w:jc w:val="both"/>
      </w:pPr>
      <w:r>
        <w:t xml:space="preserve">оставляет за собой право </w:t>
      </w:r>
      <w:r w:rsidR="00B07BCE">
        <w:t xml:space="preserve">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w:t>
      </w:r>
      <w:r>
        <w:t>ему</w:t>
      </w:r>
      <w:r w:rsidR="00B07BCE">
        <w:t xml:space="preserve"> стало известно о совершении таких правонарушений.</w:t>
      </w:r>
    </w:p>
    <w:p w14:paraId="20441493" w14:textId="3C5BC930" w:rsidR="00B07BCE" w:rsidRDefault="00233918" w:rsidP="00233918">
      <w:pPr>
        <w:pStyle w:val="a8"/>
        <w:jc w:val="both"/>
      </w:pPr>
      <w:r>
        <w:t>В</w:t>
      </w:r>
      <w:r w:rsidR="00B07BCE">
        <w:t xml:space="preserve"> </w:t>
      </w:r>
      <w:hyperlink r:id="rId5" w:history="1">
        <w:r w:rsidR="00B07BCE" w:rsidRPr="00233918">
          <w:t>порядке</w:t>
        </w:r>
      </w:hyperlink>
      <w:r w:rsidR="00B07BCE">
        <w:t xml:space="preserve">, определенном постановлением Совета Министров Республики Беларусь от 26.12.2011 № 1732 «Об утверждении Типового положения о комиссии по противодействию коррупции» </w:t>
      </w:r>
      <w:r w:rsidR="00B07BCE" w:rsidRPr="00233918">
        <w:rPr>
          <w:i/>
          <w:iCs/>
        </w:rPr>
        <w:t>(далее – Типовое положение о комиссии по противодействию коррупции)</w:t>
      </w:r>
      <w:r>
        <w:t xml:space="preserve"> на предприятии Приказом руководителя №146 от 16.03.2023</w:t>
      </w:r>
      <w:r w:rsidRPr="00233918">
        <w:t xml:space="preserve"> </w:t>
      </w:r>
      <w:r>
        <w:t xml:space="preserve">создания и организована работа  комиссий по противодействию коррупции. Председателем комиссии является </w:t>
      </w:r>
      <w:r w:rsidR="00E806FF">
        <w:t>директор предприятия</w:t>
      </w:r>
    </w:p>
    <w:p w14:paraId="2631E649" w14:textId="61B97C33" w:rsidR="00B07BCE" w:rsidRDefault="00B07BCE" w:rsidP="00B07BCE">
      <w:pPr>
        <w:pStyle w:val="a8"/>
      </w:pPr>
      <w:r>
        <w:rPr>
          <w:rStyle w:val="a6"/>
        </w:rPr>
        <w:t>Основны</w:t>
      </w:r>
      <w:r w:rsidR="00E806FF">
        <w:rPr>
          <w:rStyle w:val="a6"/>
        </w:rPr>
        <w:t>е</w:t>
      </w:r>
      <w:r>
        <w:rPr>
          <w:rStyle w:val="a6"/>
        </w:rPr>
        <w:t xml:space="preserve"> задачами</w:t>
      </w:r>
      <w:r>
        <w:t xml:space="preserve"> комиссии являются:</w:t>
      </w:r>
    </w:p>
    <w:p w14:paraId="635C51C3" w14:textId="77777777" w:rsidR="00B07BCE" w:rsidRDefault="00B07BCE" w:rsidP="00E806FF">
      <w:pPr>
        <w:pStyle w:val="a8"/>
        <w:jc w:val="both"/>
      </w:pPr>
      <w:r>
        <w:rPr>
          <w:rStyle w:val="a6"/>
        </w:rPr>
        <w:t>аккумулирование</w:t>
      </w:r>
      <w:r>
        <w:t xml:space="preserve"> </w:t>
      </w:r>
      <w:r>
        <w:rPr>
          <w:rStyle w:val="a6"/>
        </w:rPr>
        <w:t>информации</w:t>
      </w:r>
      <w: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негосударственной формы собственности (далее - подчиненные организации);</w:t>
      </w:r>
    </w:p>
    <w:p w14:paraId="67B99E79" w14:textId="77777777" w:rsidR="00B07BCE" w:rsidRDefault="00B07BCE" w:rsidP="00E806FF">
      <w:pPr>
        <w:pStyle w:val="a8"/>
        <w:jc w:val="both"/>
      </w:pPr>
      <w:r>
        <w:rPr>
          <w:rStyle w:val="a6"/>
        </w:rPr>
        <w:t>обобщение и анализ</w:t>
      </w:r>
      <w: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14:paraId="570172BB" w14:textId="77777777" w:rsidR="00B07BCE" w:rsidRDefault="00B07BCE" w:rsidP="00E806FF">
      <w:pPr>
        <w:pStyle w:val="a8"/>
        <w:jc w:val="both"/>
      </w:pPr>
      <w:r>
        <w:t xml:space="preserve">своевременное </w:t>
      </w:r>
      <w:r>
        <w:rPr>
          <w:rStyle w:val="a6"/>
        </w:rPr>
        <w:t>определение коррупционных рисков</w:t>
      </w:r>
      <w:r>
        <w:t xml:space="preserve"> и принятие мер по их нейтрализации;</w:t>
      </w:r>
    </w:p>
    <w:p w14:paraId="6D9B438D" w14:textId="77777777" w:rsidR="00B07BCE" w:rsidRDefault="00B07BCE" w:rsidP="00E806FF">
      <w:pPr>
        <w:pStyle w:val="a8"/>
        <w:jc w:val="both"/>
      </w:pPr>
      <w:r>
        <w:t xml:space="preserve">разработка и организация проведения </w:t>
      </w:r>
      <w:r>
        <w:rPr>
          <w:rStyle w:val="a6"/>
        </w:rPr>
        <w:t>мероприятий по противодействию</w:t>
      </w:r>
      <w:r>
        <w:t xml:space="preserve"> коррупции в государственном органе (организации), подчиненных организациях, анализ эффективности принимаемых мер;</w:t>
      </w:r>
    </w:p>
    <w:p w14:paraId="787B6D55" w14:textId="77777777" w:rsidR="00B07BCE" w:rsidRDefault="00B07BCE" w:rsidP="00E806FF">
      <w:pPr>
        <w:pStyle w:val="a8"/>
        <w:jc w:val="both"/>
      </w:pPr>
      <w:r>
        <w:rPr>
          <w:rStyle w:val="a6"/>
        </w:rPr>
        <w:t>координация</w:t>
      </w:r>
      <w: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14:paraId="321E527C" w14:textId="77777777" w:rsidR="00B07BCE" w:rsidRDefault="00B07BCE" w:rsidP="00E806FF">
      <w:pPr>
        <w:pStyle w:val="a8"/>
        <w:jc w:val="both"/>
      </w:pPr>
      <w:r>
        <w:rPr>
          <w:rStyle w:val="a6"/>
        </w:rPr>
        <w:t>взаимодействие</w:t>
      </w:r>
      <w: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14:paraId="504F3B95" w14:textId="77777777" w:rsidR="00B07BCE" w:rsidRDefault="00B07BCE" w:rsidP="00E806FF">
      <w:pPr>
        <w:pStyle w:val="a8"/>
        <w:jc w:val="both"/>
      </w:pPr>
      <w:r>
        <w:t xml:space="preserve">рассмотрение вопросов предотвращения и урегулирования </w:t>
      </w:r>
      <w:r>
        <w:rPr>
          <w:rStyle w:val="a6"/>
        </w:rPr>
        <w:t>конфликта интересов</w:t>
      </w:r>
      <w:r>
        <w:t>;</w:t>
      </w:r>
    </w:p>
    <w:p w14:paraId="0AADA97C" w14:textId="48125F66" w:rsidR="00B07BCE" w:rsidRDefault="00B07BCE" w:rsidP="00E806FF">
      <w:pPr>
        <w:pStyle w:val="a8"/>
        <w:jc w:val="both"/>
      </w:pPr>
      <w:r>
        <w:t xml:space="preserve">рассмотрение вопросов соблюдения </w:t>
      </w:r>
      <w:r>
        <w:rPr>
          <w:rStyle w:val="a6"/>
        </w:rPr>
        <w:t xml:space="preserve">правил </w:t>
      </w:r>
      <w:r w:rsidR="00E806FF">
        <w:rPr>
          <w:rStyle w:val="a6"/>
        </w:rPr>
        <w:t xml:space="preserve">корпоративной </w:t>
      </w:r>
      <w:r>
        <w:rPr>
          <w:rStyle w:val="a6"/>
        </w:rPr>
        <w:t>этики</w:t>
      </w:r>
      <w:r>
        <w:t>;</w:t>
      </w:r>
    </w:p>
    <w:p w14:paraId="434BB22B" w14:textId="77777777" w:rsidR="00B07BCE" w:rsidRDefault="00B07BCE" w:rsidP="00E806FF">
      <w:pPr>
        <w:pStyle w:val="a8"/>
        <w:jc w:val="both"/>
      </w:pPr>
      <w:r>
        <w:t xml:space="preserve">принятие мер по </w:t>
      </w:r>
      <w:r>
        <w:rPr>
          <w:rStyle w:val="a6"/>
        </w:rPr>
        <w:t>устранению последствий</w:t>
      </w:r>
      <w: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14:paraId="49FEF755" w14:textId="247925E8" w:rsidR="00B07BCE" w:rsidRDefault="00B07BCE" w:rsidP="00E806FF">
      <w:pPr>
        <w:pStyle w:val="a8"/>
        <w:jc w:val="both"/>
      </w:pPr>
      <w:r>
        <w:t>Отдельные полномочия и обязанности в сфере борьбы с коррупцией возложены на</w:t>
      </w:r>
      <w:r w:rsidR="00E806FF">
        <w:t xml:space="preserve"> </w:t>
      </w:r>
      <w:r>
        <w:t>кадров</w:t>
      </w:r>
      <w:r w:rsidR="00E806FF">
        <w:t>ую службы и</w:t>
      </w:r>
      <w:r>
        <w:t xml:space="preserve"> юридически</w:t>
      </w:r>
      <w:r w:rsidR="00E806FF">
        <w:t>й отдел</w:t>
      </w:r>
      <w:r>
        <w:t>.</w:t>
      </w:r>
    </w:p>
    <w:p w14:paraId="55635E4E" w14:textId="41914C64" w:rsidR="00B07BCE" w:rsidRDefault="00E806FF" w:rsidP="00E806FF">
      <w:pPr>
        <w:pStyle w:val="a8"/>
        <w:jc w:val="both"/>
      </w:pPr>
      <w:r>
        <w:lastRenderedPageBreak/>
        <w:t>Р</w:t>
      </w:r>
      <w:r w:rsidR="00B07BCE">
        <w:t>аботник</w:t>
      </w:r>
      <w:r>
        <w:t>и</w:t>
      </w:r>
      <w:r w:rsidR="00B07BCE">
        <w:t>, вовлеченны</w:t>
      </w:r>
      <w:r>
        <w:t>е</w:t>
      </w:r>
      <w:r w:rsidR="00B07BCE">
        <w:t xml:space="preserve"> в деятельность по противодействию коррупции, </w:t>
      </w:r>
      <w:r>
        <w:t xml:space="preserve">обеспечены доступом </w:t>
      </w:r>
      <w:r w:rsidR="00B07BCE">
        <w:t>к электронным базам законодательства, иным ресурсам, необходимым для выполнения возложенных на них антикоррупционных функций.</w:t>
      </w:r>
    </w:p>
    <w:p w14:paraId="6025BBCA" w14:textId="73AFFD32" w:rsidR="00B07BCE" w:rsidRDefault="00E806FF" w:rsidP="00E806FF">
      <w:pPr>
        <w:pStyle w:val="a8"/>
        <w:jc w:val="both"/>
      </w:pPr>
      <w:r>
        <w:t>Т</w:t>
      </w:r>
      <w:r w:rsidR="00B07BCE">
        <w:t>аки</w:t>
      </w:r>
      <w:r>
        <w:t>е</w:t>
      </w:r>
      <w:r w:rsidR="00B07BCE">
        <w:t xml:space="preserve"> работник</w:t>
      </w:r>
      <w:r>
        <w:t xml:space="preserve">и предприятия принимают участие </w:t>
      </w:r>
      <w:r w:rsidR="00B07BCE">
        <w:t>в семинарах и конференциях по вопросам борьбы с коррупцией, а также прохождение ими антикоррупционного обучения и повышения квалификации.</w:t>
      </w:r>
    </w:p>
    <w:p w14:paraId="22A20BFA" w14:textId="4E9ADAA6" w:rsidR="00B07BCE" w:rsidRPr="00E806FF" w:rsidRDefault="00B07BCE" w:rsidP="00E806FF">
      <w:pPr>
        <w:pStyle w:val="a8"/>
        <w:numPr>
          <w:ilvl w:val="0"/>
          <w:numId w:val="3"/>
        </w:numPr>
        <w:rPr>
          <w:rStyle w:val="a6"/>
        </w:rPr>
      </w:pPr>
      <w:r>
        <w:rPr>
          <w:rStyle w:val="a6"/>
        </w:rPr>
        <w:t xml:space="preserve">Профилактические механизмы </w:t>
      </w:r>
      <w:r w:rsidR="00296E14">
        <w:rPr>
          <w:rStyle w:val="a6"/>
        </w:rPr>
        <w:t>на предприятии</w:t>
      </w:r>
    </w:p>
    <w:p w14:paraId="0F219D51" w14:textId="3194315D" w:rsidR="00B07BCE" w:rsidRDefault="00B07BCE" w:rsidP="00E806FF">
      <w:pPr>
        <w:pStyle w:val="a8"/>
        <w:jc w:val="both"/>
      </w:pPr>
      <w: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Pr>
          <w:rStyle w:val="a6"/>
        </w:rPr>
        <w:t>возложена на комиссии</w:t>
      </w:r>
      <w:r>
        <w:t xml:space="preserve"> по противодействию коррупции, которые для этого наделены необходимыми полномочиями</w:t>
      </w:r>
      <w:r w:rsidR="00E806FF">
        <w:t xml:space="preserve">, с целью </w:t>
      </w:r>
      <w:r>
        <w:t>определени</w:t>
      </w:r>
      <w:r w:rsidR="00E806FF">
        <w:t>я</w:t>
      </w:r>
      <w:r>
        <w:t xml:space="preserve">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 коррупционного характера.</w:t>
      </w:r>
    </w:p>
    <w:p w14:paraId="179CE453" w14:textId="77777777" w:rsidR="00B07BCE" w:rsidRDefault="00B07BCE" w:rsidP="00E806FF">
      <w:pPr>
        <w:pStyle w:val="a8"/>
        <w:jc w:val="both"/>
      </w:pPr>
      <w:r>
        <w:t>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14:paraId="4E9082C0" w14:textId="77777777" w:rsidR="00B07BCE" w:rsidRDefault="00B07BCE" w:rsidP="00E806FF">
      <w:pPr>
        <w:pStyle w:val="a8"/>
        <w:jc w:val="both"/>
      </w:pPr>
      <w:r>
        <w:t xml:space="preserve">Анализ коррупционных рисков осуществляется по следующим </w:t>
      </w:r>
      <w:r>
        <w:rPr>
          <w:rStyle w:val="a6"/>
        </w:rPr>
        <w:t>направлениям</w:t>
      </w:r>
      <w:r>
        <w:t>:</w:t>
      </w:r>
    </w:p>
    <w:p w14:paraId="18F4D2EC" w14:textId="69DB7F0E" w:rsidR="00B07BCE" w:rsidRDefault="00B07BCE" w:rsidP="00E806FF">
      <w:pPr>
        <w:pStyle w:val="a8"/>
        <w:jc w:val="both"/>
      </w:pPr>
      <w:r>
        <w:t>1) выявление и оценка коррупционных рисков</w:t>
      </w:r>
      <w:r>
        <w:rPr>
          <w:rStyle w:val="a6"/>
        </w:rPr>
        <w:t xml:space="preserve"> в правовых актах</w:t>
      </w:r>
      <w:r>
        <w:t>, регулирующих деятельность организации, на наличие:</w:t>
      </w:r>
    </w:p>
    <w:p w14:paraId="034C730B" w14:textId="77777777" w:rsidR="00B07BCE" w:rsidRDefault="00B07BCE" w:rsidP="00E806FF">
      <w:pPr>
        <w:pStyle w:val="a8"/>
        <w:jc w:val="both"/>
      </w:pPr>
      <w:r>
        <w:t>положений, способствующих принятию должностным лицом решения по своему усмотрению;</w:t>
      </w:r>
    </w:p>
    <w:p w14:paraId="26E60F2A" w14:textId="77777777" w:rsidR="00B07BCE" w:rsidRDefault="00B07BCE" w:rsidP="00E806FF">
      <w:pPr>
        <w:pStyle w:val="a8"/>
        <w:jc w:val="both"/>
      </w:pPr>
      <w:r>
        <w:t>положений, способствующих созданию барьеров при реализации физическими и юридическими лицами своих прав и законных интересов;</w:t>
      </w:r>
    </w:p>
    <w:p w14:paraId="62E09181" w14:textId="77777777" w:rsidR="00B07BCE" w:rsidRDefault="00B07BCE" w:rsidP="00E806FF">
      <w:pPr>
        <w:pStyle w:val="a8"/>
        <w:jc w:val="both"/>
      </w:pPr>
      <w:r>
        <w:t>правовых пробелов, создающих возможность произвольного толкования нормативных правовых актов;</w:t>
      </w:r>
    </w:p>
    <w:p w14:paraId="5C3AEB23" w14:textId="77777777" w:rsidR="00B07BCE" w:rsidRDefault="00B07BCE" w:rsidP="00296E14">
      <w:pPr>
        <w:pStyle w:val="a8"/>
        <w:jc w:val="both"/>
      </w:pPr>
      <w:r>
        <w:t xml:space="preserve">2) выявление коррупционных рисков </w:t>
      </w:r>
      <w:r>
        <w:rPr>
          <w:rStyle w:val="a6"/>
        </w:rPr>
        <w:t>в организационно-управленческой деятельности</w:t>
      </w:r>
      <w:r>
        <w:t xml:space="preserve"> в целях установления фактов нарушения законодательства при:</w:t>
      </w:r>
    </w:p>
    <w:p w14:paraId="5B5B7F6C" w14:textId="77777777" w:rsidR="00B07BCE" w:rsidRDefault="00B07BCE" w:rsidP="00296E14">
      <w:pPr>
        <w:pStyle w:val="a8"/>
        <w:jc w:val="both"/>
      </w:pPr>
      <w:r>
        <w:t>проведении закупок товаров, работ (услуг);</w:t>
      </w:r>
    </w:p>
    <w:p w14:paraId="4BBCAFE3" w14:textId="77777777" w:rsidR="00B07BCE" w:rsidRDefault="00B07BCE" w:rsidP="00296E14">
      <w:pPr>
        <w:pStyle w:val="a8"/>
        <w:jc w:val="both"/>
      </w:pPr>
      <w:r>
        <w:t>подготовке и принятии решений о распределении бюджетных и внебюджетных денежных средств, иного имущества, уплате сумм налогов и сборов, а также пеней и штрафов;</w:t>
      </w:r>
    </w:p>
    <w:p w14:paraId="20B466AB" w14:textId="245BE72C" w:rsidR="00B07BCE" w:rsidRDefault="00B07BCE" w:rsidP="00296E14">
      <w:pPr>
        <w:pStyle w:val="a8"/>
        <w:jc w:val="both"/>
      </w:pPr>
      <w:r>
        <w:t>распоряжении</w:t>
      </w:r>
      <w:r w:rsidR="00E806FF">
        <w:t xml:space="preserve"> </w:t>
      </w:r>
      <w:r>
        <w:t>имуществом организации;</w:t>
      </w:r>
    </w:p>
    <w:p w14:paraId="292DE555" w14:textId="77777777" w:rsidR="00B07BCE" w:rsidRDefault="00B07BCE" w:rsidP="00296E14">
      <w:pPr>
        <w:pStyle w:val="a8"/>
        <w:jc w:val="both"/>
      </w:pPr>
      <w:r>
        <w:t>проведении служебных расследований и проверок;</w:t>
      </w:r>
    </w:p>
    <w:p w14:paraId="60C3BAFA" w14:textId="77777777" w:rsidR="00B07BCE" w:rsidRDefault="00B07BCE" w:rsidP="00296E14">
      <w:pPr>
        <w:pStyle w:val="a8"/>
        <w:jc w:val="both"/>
      </w:pPr>
      <w:r>
        <w:t>осуществлении административных процедур;</w:t>
      </w:r>
    </w:p>
    <w:p w14:paraId="4FE90580" w14:textId="77777777" w:rsidR="00B07BCE" w:rsidRDefault="00B07BCE" w:rsidP="00296E14">
      <w:pPr>
        <w:pStyle w:val="a8"/>
        <w:jc w:val="both"/>
      </w:pPr>
      <w:r>
        <w:t>определении размера и формы оплаты труда, а также материального поощрения;</w:t>
      </w:r>
    </w:p>
    <w:p w14:paraId="3984E2EE" w14:textId="07BBD519" w:rsidR="00B07BCE" w:rsidRDefault="00B07BCE" w:rsidP="00296E14">
      <w:pPr>
        <w:pStyle w:val="a8"/>
        <w:jc w:val="both"/>
      </w:pPr>
      <w:r>
        <w:t>выделении жилья, займов, предоставлении иных социальных благ.</w:t>
      </w:r>
    </w:p>
    <w:p w14:paraId="4BFD51E4" w14:textId="2FDA76BC" w:rsidR="00B07BCE" w:rsidRDefault="00B07BCE" w:rsidP="00296E14">
      <w:pPr>
        <w:pStyle w:val="a8"/>
        <w:jc w:val="both"/>
      </w:pPr>
      <w:r>
        <w:rPr>
          <w:rStyle w:val="a6"/>
        </w:rPr>
        <w:t>По результатам оценки</w:t>
      </w:r>
      <w:r>
        <w:t xml:space="preserve"> коррупционных рисков </w:t>
      </w:r>
      <w:r w:rsidR="00296E14">
        <w:t xml:space="preserve">члены комиссии </w:t>
      </w:r>
      <w:r>
        <w:t>осуществля</w:t>
      </w:r>
      <w:r w:rsidR="00296E14">
        <w:t>ют</w:t>
      </w:r>
      <w:r>
        <w:t xml:space="preserve"> подготовку информации, которую рассматрива</w:t>
      </w:r>
      <w:r w:rsidR="00296E14">
        <w:t>ю</w:t>
      </w:r>
      <w:r>
        <w:t>т на заседании комиссии. Указанная информация может содержать сведения о выявленных коррупционных рисках, рекомендации по их устранению, сроки реализации рекомендаций по устранению выявленных коррупционных рисков и др.</w:t>
      </w:r>
    </w:p>
    <w:p w14:paraId="6B09E40F" w14:textId="77777777" w:rsidR="00A657B9" w:rsidRDefault="00A657B9" w:rsidP="00296E14">
      <w:pPr>
        <w:pStyle w:val="a8"/>
        <w:jc w:val="both"/>
      </w:pPr>
    </w:p>
    <w:p w14:paraId="61CA14E9" w14:textId="30F5A589" w:rsidR="00296E14" w:rsidRPr="00296E14" w:rsidRDefault="00296E14" w:rsidP="00296E14">
      <w:pPr>
        <w:pStyle w:val="a5"/>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6E14">
        <w:rPr>
          <w:rFonts w:ascii="Times New Roman" w:eastAsia="Times New Roman" w:hAnsi="Times New Roman" w:cs="Times New Roman"/>
          <w:b/>
          <w:bCs/>
          <w:sz w:val="24"/>
          <w:szCs w:val="24"/>
          <w:lang w:eastAsia="ru-RU"/>
        </w:rPr>
        <w:lastRenderedPageBreak/>
        <w:t>Обязательства по соблюдению антикоррупционных ограничений</w:t>
      </w:r>
    </w:p>
    <w:p w14:paraId="72CBF1F7" w14:textId="77777777" w:rsidR="00296E14" w:rsidRPr="00296E14" w:rsidRDefault="00296E14" w:rsidP="00296E14">
      <w:pPr>
        <w:spacing w:before="100" w:beforeAutospacing="1" w:after="100" w:afterAutospacing="1" w:line="240" w:lineRule="auto"/>
        <w:rPr>
          <w:rFonts w:ascii="Times New Roman" w:eastAsia="Times New Roman" w:hAnsi="Times New Roman" w:cs="Times New Roman"/>
          <w:sz w:val="24"/>
          <w:szCs w:val="24"/>
          <w:lang w:eastAsia="ru-RU"/>
        </w:rPr>
      </w:pPr>
      <w:r w:rsidRPr="00296E14">
        <w:rPr>
          <w:rFonts w:ascii="Times New Roman" w:eastAsia="Times New Roman" w:hAnsi="Times New Roman" w:cs="Times New Roman"/>
          <w:sz w:val="24"/>
          <w:szCs w:val="24"/>
          <w:lang w:eastAsia="ru-RU"/>
        </w:rPr>
        <w:t xml:space="preserve">Кадровая служба предприятия составляет </w:t>
      </w:r>
      <w:r w:rsidRPr="00296E14">
        <w:rPr>
          <w:rFonts w:ascii="Times New Roman" w:eastAsia="Times New Roman" w:hAnsi="Times New Roman" w:cs="Times New Roman"/>
          <w:b/>
          <w:bCs/>
          <w:sz w:val="24"/>
          <w:szCs w:val="24"/>
          <w:lang w:eastAsia="ru-RU"/>
        </w:rPr>
        <w:t>перечень работников,</w:t>
      </w:r>
      <w:r w:rsidRPr="00296E14">
        <w:rPr>
          <w:rFonts w:ascii="Times New Roman" w:eastAsia="Times New Roman" w:hAnsi="Times New Roman" w:cs="Times New Roman"/>
          <w:sz w:val="24"/>
          <w:szCs w:val="24"/>
          <w:lang w:eastAsia="ru-RU"/>
        </w:rPr>
        <w:t xml:space="preserve"> которые в соответствии с законодательством относятся к государственным должностным лицам. </w:t>
      </w:r>
    </w:p>
    <w:p w14:paraId="220CBDF5" w14:textId="63B50E96" w:rsidR="00296E14" w:rsidRPr="00296E14" w:rsidRDefault="00296E14" w:rsidP="00296E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6E14">
        <w:rPr>
          <w:rFonts w:ascii="Times New Roman" w:eastAsia="Times New Roman" w:hAnsi="Times New Roman" w:cs="Times New Roman"/>
          <w:sz w:val="24"/>
          <w:szCs w:val="24"/>
          <w:lang w:eastAsia="ru-RU"/>
        </w:rPr>
        <w:t>В соответствии со статьей 16 Закона о борьбе с коррупцией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w:t>
      </w:r>
      <w:r>
        <w:rPr>
          <w:rFonts w:ascii="Times New Roman" w:eastAsia="Times New Roman" w:hAnsi="Times New Roman" w:cs="Times New Roman"/>
          <w:sz w:val="24"/>
          <w:szCs w:val="24"/>
          <w:lang w:eastAsia="ru-RU"/>
        </w:rPr>
        <w:t>ё</w:t>
      </w:r>
      <w:r w:rsidRPr="00296E14">
        <w:rPr>
          <w:rFonts w:ascii="Times New Roman" w:eastAsia="Times New Roman" w:hAnsi="Times New Roman" w:cs="Times New Roman"/>
          <w:sz w:val="24"/>
          <w:szCs w:val="24"/>
          <w:lang w:eastAsia="ru-RU"/>
        </w:rPr>
        <w:t>т обязательство по соблюдению ограничений, установленных статьями 17-20, и ставятся в известность о правовых последствиях неисполнения такого обязательства.</w:t>
      </w:r>
    </w:p>
    <w:p w14:paraId="5DE01773" w14:textId="77777777" w:rsidR="00296E14" w:rsidRPr="00296E14" w:rsidRDefault="00296E14" w:rsidP="00296E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6E14">
        <w:rPr>
          <w:rFonts w:ascii="Times New Roman" w:eastAsia="Times New Roman" w:hAnsi="Times New Roman" w:cs="Times New Roman"/>
          <w:sz w:val="24"/>
          <w:szCs w:val="24"/>
          <w:lang w:eastAsia="ru-RU"/>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w:t>
      </w:r>
    </w:p>
    <w:p w14:paraId="78F0807F" w14:textId="7F4EFBC2" w:rsidR="00296E14" w:rsidRPr="00296E14" w:rsidRDefault="00296E14" w:rsidP="00296E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6E14">
        <w:rPr>
          <w:rFonts w:ascii="Times New Roman" w:eastAsia="Times New Roman" w:hAnsi="Times New Roman" w:cs="Times New Roman"/>
          <w:sz w:val="24"/>
          <w:szCs w:val="24"/>
          <w:lang w:eastAsia="ru-RU"/>
        </w:rPr>
        <w:t>Должностные лица кадровой службы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14:paraId="05989652" w14:textId="77777777" w:rsidR="00FF487E" w:rsidRDefault="00296E14" w:rsidP="00FF48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96E14">
        <w:rPr>
          <w:rFonts w:ascii="Times New Roman" w:eastAsia="Times New Roman" w:hAnsi="Times New Roman" w:cs="Times New Roman"/>
          <w:b/>
          <w:bCs/>
          <w:sz w:val="24"/>
          <w:szCs w:val="24"/>
          <w:lang w:eastAsia="ru-RU"/>
        </w:rPr>
        <w:t xml:space="preserve">орядок истребования </w:t>
      </w:r>
      <w:r w:rsidRPr="00296E14">
        <w:rPr>
          <w:rFonts w:ascii="Times New Roman" w:eastAsia="Times New Roman" w:hAnsi="Times New Roman" w:cs="Times New Roman"/>
          <w:sz w:val="24"/>
          <w:szCs w:val="24"/>
          <w:lang w:eastAsia="ru-RU"/>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r>
        <w:rPr>
          <w:rFonts w:ascii="Times New Roman" w:eastAsia="Times New Roman" w:hAnsi="Times New Roman" w:cs="Times New Roman"/>
          <w:sz w:val="24"/>
          <w:szCs w:val="24"/>
          <w:lang w:eastAsia="ru-RU"/>
        </w:rPr>
        <w:t xml:space="preserve"> определяется </w:t>
      </w:r>
      <w:r w:rsidR="00FF487E">
        <w:rPr>
          <w:rFonts w:ascii="Times New Roman" w:eastAsia="Times New Roman" w:hAnsi="Times New Roman" w:cs="Times New Roman"/>
          <w:sz w:val="24"/>
          <w:szCs w:val="24"/>
          <w:lang w:eastAsia="ru-RU"/>
        </w:rPr>
        <w:t>ответственным работником службы</w:t>
      </w:r>
      <w:r w:rsidRPr="00296E14">
        <w:rPr>
          <w:rFonts w:ascii="Times New Roman" w:eastAsia="Times New Roman" w:hAnsi="Times New Roman" w:cs="Times New Roman"/>
          <w:sz w:val="24"/>
          <w:szCs w:val="24"/>
          <w:lang w:eastAsia="ru-RU"/>
        </w:rPr>
        <w:t>.</w:t>
      </w:r>
    </w:p>
    <w:p w14:paraId="0B5447DB" w14:textId="4061DE43" w:rsidR="00296E14" w:rsidRPr="00FF487E" w:rsidRDefault="00296E14" w:rsidP="00FF487E">
      <w:pPr>
        <w:spacing w:before="100" w:beforeAutospacing="1" w:after="100" w:afterAutospacing="1" w:line="240" w:lineRule="auto"/>
        <w:rPr>
          <w:rFonts w:ascii="Times New Roman" w:eastAsia="Times New Roman" w:hAnsi="Times New Roman" w:cs="Times New Roman"/>
          <w:sz w:val="24"/>
          <w:szCs w:val="24"/>
          <w:lang w:eastAsia="ru-RU"/>
        </w:rPr>
      </w:pPr>
      <w:r w:rsidRPr="00FF487E">
        <w:rPr>
          <w:rFonts w:ascii="Times New Roman" w:eastAsia="Times New Roman" w:hAnsi="Times New Roman" w:cs="Times New Roman"/>
          <w:sz w:val="24"/>
          <w:szCs w:val="24"/>
          <w:lang w:eastAsia="ru-RU"/>
        </w:rPr>
        <w:t xml:space="preserve">Не ознакомление государственного должностного лица с установленными ограничениями либо </w:t>
      </w:r>
      <w:proofErr w:type="spellStart"/>
      <w:r w:rsidRPr="00FF487E">
        <w:rPr>
          <w:rFonts w:ascii="Times New Roman" w:eastAsia="Times New Roman" w:hAnsi="Times New Roman" w:cs="Times New Roman"/>
          <w:sz w:val="24"/>
          <w:szCs w:val="24"/>
          <w:lang w:eastAsia="ru-RU"/>
        </w:rPr>
        <w:t>неподписание</w:t>
      </w:r>
      <w:proofErr w:type="spellEnd"/>
      <w:r w:rsidRPr="00FF487E">
        <w:rPr>
          <w:rFonts w:ascii="Times New Roman" w:eastAsia="Times New Roman" w:hAnsi="Times New Roman" w:cs="Times New Roman"/>
          <w:sz w:val="24"/>
          <w:szCs w:val="24"/>
          <w:lang w:eastAsia="ru-RU"/>
        </w:rPr>
        <w:t xml:space="preserve"> им обязательства </w:t>
      </w:r>
      <w:r w:rsidRPr="00FF487E">
        <w:rPr>
          <w:rFonts w:ascii="Times New Roman" w:eastAsia="Times New Roman" w:hAnsi="Times New Roman" w:cs="Times New Roman"/>
          <w:b/>
          <w:bCs/>
          <w:sz w:val="24"/>
          <w:szCs w:val="24"/>
          <w:lang w:eastAsia="ru-RU"/>
        </w:rPr>
        <w:t>не освобождает его от ответственности</w:t>
      </w:r>
      <w:r w:rsidRPr="00FF487E">
        <w:rPr>
          <w:rFonts w:ascii="Times New Roman" w:eastAsia="Times New Roman" w:hAnsi="Times New Roman" w:cs="Times New Roman"/>
          <w:sz w:val="24"/>
          <w:szCs w:val="24"/>
          <w:lang w:eastAsia="ru-RU"/>
        </w:rPr>
        <w:t xml:space="preserve"> в случае нарушения требований антикоррупционного законодательства.</w:t>
      </w:r>
    </w:p>
    <w:p w14:paraId="5159CD0C" w14:textId="77777777" w:rsidR="00296E14" w:rsidRPr="00FF487E" w:rsidRDefault="00296E14" w:rsidP="00FF487E">
      <w:pPr>
        <w:spacing w:before="100" w:beforeAutospacing="1" w:after="100" w:afterAutospacing="1" w:line="240" w:lineRule="auto"/>
        <w:rPr>
          <w:rFonts w:ascii="Times New Roman" w:eastAsia="Times New Roman" w:hAnsi="Times New Roman" w:cs="Times New Roman"/>
          <w:sz w:val="24"/>
          <w:szCs w:val="24"/>
          <w:lang w:eastAsia="ru-RU"/>
        </w:rPr>
      </w:pPr>
      <w:r w:rsidRPr="00FF487E">
        <w:rPr>
          <w:rFonts w:ascii="Times New Roman" w:eastAsia="Times New Roman" w:hAnsi="Times New Roman" w:cs="Times New Roman"/>
          <w:b/>
          <w:bCs/>
          <w:sz w:val="24"/>
          <w:szCs w:val="24"/>
          <w:lang w:eastAsia="ru-RU"/>
        </w:rPr>
        <w:t>Не допускается</w:t>
      </w:r>
      <w:r w:rsidRPr="00FF487E">
        <w:rPr>
          <w:rFonts w:ascii="Times New Roman" w:eastAsia="Times New Roman" w:hAnsi="Times New Roman" w:cs="Times New Roman"/>
          <w:sz w:val="24"/>
          <w:szCs w:val="24"/>
          <w:lang w:eastAsia="ru-RU"/>
        </w:rPr>
        <w:t xml:space="preserve"> оформление кадровой службой такого обязательства в отношении лиц, не относящихся к государственным должностным лицам, а также включение в обязательство ограничений, которые не предусмотрены законодательством либо которые в соответствии с законодательством на данного работника не распространяются.</w:t>
      </w:r>
    </w:p>
    <w:p w14:paraId="0A1E0AFE" w14:textId="77777777" w:rsidR="00FF487E" w:rsidRDefault="00FF487E" w:rsidP="00FF487E">
      <w:pPr>
        <w:pStyle w:val="a8"/>
        <w:numPr>
          <w:ilvl w:val="0"/>
          <w:numId w:val="3"/>
        </w:numPr>
        <w:rPr>
          <w:rStyle w:val="a6"/>
        </w:rPr>
      </w:pPr>
      <w:r w:rsidRPr="00296E14">
        <w:rPr>
          <w:b/>
          <w:bCs/>
        </w:rPr>
        <w:t>Ограничения, устанавливаемые для государственных должностных и приравненных к ним лиц</w:t>
      </w:r>
      <w:r>
        <w:rPr>
          <w:rStyle w:val="a6"/>
        </w:rPr>
        <w:t xml:space="preserve"> </w:t>
      </w:r>
    </w:p>
    <w:p w14:paraId="28B2C7E7" w14:textId="77777777" w:rsidR="00FF487E" w:rsidRPr="00FF487E" w:rsidRDefault="00FF487E" w:rsidP="00FF48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87E">
        <w:rPr>
          <w:rFonts w:ascii="Times New Roman" w:eastAsia="Times New Roman" w:hAnsi="Times New Roman" w:cs="Times New Roman"/>
          <w:sz w:val="24"/>
          <w:szCs w:val="24"/>
          <w:lang w:eastAsia="ru-RU"/>
        </w:rPr>
        <w:t xml:space="preserve">Ограничения, устанавливаемые </w:t>
      </w:r>
      <w:r w:rsidRPr="00FF487E">
        <w:rPr>
          <w:rFonts w:ascii="Times New Roman" w:eastAsia="Times New Roman" w:hAnsi="Times New Roman" w:cs="Times New Roman"/>
          <w:b/>
          <w:bCs/>
          <w:sz w:val="24"/>
          <w:szCs w:val="24"/>
          <w:lang w:eastAsia="ru-RU"/>
        </w:rPr>
        <w:t>для государственных должностных лиц</w:t>
      </w:r>
      <w:r w:rsidRPr="00FF487E">
        <w:rPr>
          <w:rFonts w:ascii="Times New Roman" w:eastAsia="Times New Roman" w:hAnsi="Times New Roman" w:cs="Times New Roman"/>
          <w:sz w:val="24"/>
          <w:szCs w:val="24"/>
          <w:lang w:eastAsia="ru-RU"/>
        </w:rPr>
        <w:t>, предусмотрены частями 1, 3 статьи 17 Закона о борьбе с коррупцией.</w:t>
      </w:r>
    </w:p>
    <w:p w14:paraId="6DABAF7F" w14:textId="77777777" w:rsidR="00FF487E" w:rsidRPr="00FF487E" w:rsidRDefault="00FF487E" w:rsidP="00FF48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87E">
        <w:rPr>
          <w:rFonts w:ascii="Times New Roman" w:eastAsia="Times New Roman" w:hAnsi="Times New Roman" w:cs="Times New Roman"/>
          <w:sz w:val="24"/>
          <w:szCs w:val="24"/>
          <w:lang w:eastAsia="ru-RU"/>
        </w:rPr>
        <w:t>Законом о борьбе с коррупцией для отдельных категорий государственных должностных лиц установлены дополнительные ограничения частью 2 статьи 17 (иная оплачиваемая работа), статьей 18 (совместная служба (работа) в государственных органах и организациях супругов, близких родственников или свойственников), статьей 19 (участие в деятельности органов, осуществляющих функции надзора и контроля в организации), статьей 20 (управление долями в уставных фондах (акциями) коммерческих организаций).</w:t>
      </w:r>
    </w:p>
    <w:p w14:paraId="1E23D623" w14:textId="0566CB17" w:rsidR="00FF487E" w:rsidRPr="00FF487E" w:rsidRDefault="00FF487E" w:rsidP="00FF487E">
      <w:pPr>
        <w:pStyle w:val="a5"/>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F487E">
        <w:rPr>
          <w:rFonts w:ascii="Times New Roman" w:eastAsia="Times New Roman" w:hAnsi="Times New Roman" w:cs="Times New Roman"/>
          <w:b/>
          <w:bCs/>
          <w:sz w:val="24"/>
          <w:szCs w:val="24"/>
          <w:lang w:eastAsia="ru-RU"/>
        </w:rPr>
        <w:t>Декларирование доходов и имущества</w:t>
      </w:r>
    </w:p>
    <w:p w14:paraId="5FDACA6A" w14:textId="77777777" w:rsidR="00FF487E" w:rsidRPr="00FF487E" w:rsidRDefault="00FF487E" w:rsidP="00FF48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87E">
        <w:rPr>
          <w:rFonts w:ascii="Times New Roman" w:eastAsia="Times New Roman" w:hAnsi="Times New Roman" w:cs="Times New Roman"/>
          <w:sz w:val="24"/>
          <w:szCs w:val="24"/>
          <w:lang w:eastAsia="ru-RU"/>
        </w:rPr>
        <w:t>Порядок декларирования доходов и имущества государственными должностными и иными лицами определен главой 4 Закона о борьбе с коррупцией.</w:t>
      </w:r>
    </w:p>
    <w:p w14:paraId="67942C35" w14:textId="77777777" w:rsidR="00FF487E" w:rsidRPr="00FF487E" w:rsidRDefault="00FF487E" w:rsidP="00FF48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87E">
        <w:rPr>
          <w:rFonts w:ascii="Times New Roman" w:eastAsia="Times New Roman" w:hAnsi="Times New Roman" w:cs="Times New Roman"/>
          <w:sz w:val="24"/>
          <w:szCs w:val="24"/>
          <w:lang w:eastAsia="ru-RU"/>
        </w:rPr>
        <w:t xml:space="preserve">Обязанности по приему деклараций о доходах и имуществе, их учету, хранению, организации проверки полноты и достоверности указанных в них сведений </w:t>
      </w:r>
      <w:r w:rsidRPr="00FF487E">
        <w:rPr>
          <w:rFonts w:ascii="Times New Roman" w:eastAsia="Times New Roman" w:hAnsi="Times New Roman" w:cs="Times New Roman"/>
          <w:b/>
          <w:bCs/>
          <w:sz w:val="24"/>
          <w:szCs w:val="24"/>
          <w:lang w:eastAsia="ru-RU"/>
        </w:rPr>
        <w:t>возлагаются на кадровую службу</w:t>
      </w:r>
    </w:p>
    <w:p w14:paraId="66D305FF" w14:textId="77777777" w:rsidR="00FF487E" w:rsidRPr="00FF487E" w:rsidRDefault="00FF487E" w:rsidP="00FF487E">
      <w:pPr>
        <w:pStyle w:val="a5"/>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F487E">
        <w:rPr>
          <w:rFonts w:ascii="Times New Roman" w:eastAsia="Times New Roman" w:hAnsi="Times New Roman" w:cs="Times New Roman"/>
          <w:b/>
          <w:bCs/>
          <w:sz w:val="24"/>
          <w:szCs w:val="24"/>
          <w:lang w:eastAsia="ru-RU"/>
        </w:rPr>
        <w:lastRenderedPageBreak/>
        <w:t>Предотвращение и урегулирование конфликта интересов</w:t>
      </w:r>
    </w:p>
    <w:p w14:paraId="489A031E" w14:textId="77777777" w:rsidR="00FF487E" w:rsidRPr="00FF487E" w:rsidRDefault="00FF487E" w:rsidP="00FF48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87E">
        <w:rPr>
          <w:rFonts w:ascii="Times New Roman" w:eastAsia="Times New Roman" w:hAnsi="Times New Roman" w:cs="Times New Roman"/>
          <w:sz w:val="24"/>
          <w:szCs w:val="24"/>
          <w:lang w:eastAsia="ru-RU"/>
        </w:rPr>
        <w:t>Своевременное выявление конфликта интересов в деятельности работников организации является одним из ключевых профилактических элементов предотвращения коррупции.</w:t>
      </w:r>
    </w:p>
    <w:p w14:paraId="57767CEC" w14:textId="6B0C6A49" w:rsidR="00FF487E" w:rsidRDefault="00FF487E" w:rsidP="00FF48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87E">
        <w:rPr>
          <w:rFonts w:ascii="Times New Roman" w:eastAsia="Times New Roman" w:hAnsi="Times New Roman" w:cs="Times New Roman"/>
          <w:sz w:val="24"/>
          <w:szCs w:val="24"/>
          <w:lang w:eastAsia="ru-RU"/>
        </w:rPr>
        <w:t xml:space="preserve">Согласно статье 1 Закона о борьбе с коррупцией </w:t>
      </w:r>
      <w:r w:rsidRPr="00FF487E">
        <w:rPr>
          <w:rFonts w:ascii="Times New Roman" w:eastAsia="Times New Roman" w:hAnsi="Times New Roman" w:cs="Times New Roman"/>
          <w:b/>
          <w:bCs/>
          <w:sz w:val="24"/>
          <w:szCs w:val="24"/>
          <w:lang w:eastAsia="ru-RU"/>
        </w:rPr>
        <w:t>конфликт интересов</w:t>
      </w:r>
      <w:r w:rsidRPr="00FF487E">
        <w:rPr>
          <w:rFonts w:ascii="Times New Roman" w:eastAsia="Times New Roman" w:hAnsi="Times New Roman" w:cs="Times New Roman"/>
          <w:sz w:val="24"/>
          <w:szCs w:val="24"/>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14:paraId="67C297F0" w14:textId="77777777" w:rsidR="00FF487E" w:rsidRDefault="00FF487E" w:rsidP="00FF487E">
      <w:pPr>
        <w:pStyle w:val="a8"/>
        <w:jc w:val="both"/>
      </w:pPr>
      <w:r>
        <w:rPr>
          <w:rStyle w:val="a6"/>
        </w:rPr>
        <w:t>Не образуют конфликта интересов</w:t>
      </w:r>
      <w:r>
        <w:t>:</w:t>
      </w:r>
    </w:p>
    <w:p w14:paraId="2F4BC26E" w14:textId="77777777" w:rsidR="00FF487E" w:rsidRDefault="00FF487E" w:rsidP="00FF487E">
      <w:pPr>
        <w:pStyle w:val="a8"/>
        <w:jc w:val="both"/>
      </w:pPr>
      <w:r>
        <w:t>наличие личного интереса, влияние которого на выполнение служебных (трудовых) обязанностей не установлено;</w:t>
      </w:r>
    </w:p>
    <w:p w14:paraId="086ED38D" w14:textId="77777777" w:rsidR="00FF487E" w:rsidRDefault="00FF487E" w:rsidP="00FF487E">
      <w:pPr>
        <w:pStyle w:val="a8"/>
        <w:jc w:val="both"/>
      </w:pPr>
      <w:r>
        <w:t>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w:t>
      </w:r>
    </w:p>
    <w:p w14:paraId="1EB676AE" w14:textId="77777777" w:rsidR="00FF487E" w:rsidRDefault="00FF487E" w:rsidP="00FF487E">
      <w:pPr>
        <w:pStyle w:val="a8"/>
        <w:jc w:val="both"/>
      </w:pPr>
      <w: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14:paraId="58F3BC5D" w14:textId="77777777" w:rsidR="00FF487E" w:rsidRDefault="00FF487E" w:rsidP="00FF487E">
      <w:pPr>
        <w:pStyle w:val="a8"/>
        <w:jc w:val="both"/>
      </w:pPr>
      <w:r>
        <w:t>иные подобные ситуации.</w:t>
      </w:r>
    </w:p>
    <w:p w14:paraId="198E1CBF" w14:textId="349F6E16" w:rsidR="00FF487E" w:rsidRDefault="00FF487E" w:rsidP="00C51469">
      <w:pPr>
        <w:pStyle w:val="a8"/>
        <w:jc w:val="both"/>
      </w:pPr>
      <w:r>
        <w:t xml:space="preserve">Согласно </w:t>
      </w:r>
      <w:hyperlink r:id="rId6" w:history="1">
        <w:r w:rsidRPr="00FF487E">
          <w:t>части 1 статьи 21</w:t>
        </w:r>
      </w:hyperlink>
      <w:r>
        <w:t xml:space="preserve"> Закона о борьбе с коррупцией </w:t>
      </w:r>
      <w:r>
        <w:rPr>
          <w:rStyle w:val="a6"/>
        </w:rPr>
        <w:t>государственное должностное лицо</w:t>
      </w:r>
      <w:r>
        <w:t xml:space="preserve"> </w:t>
      </w:r>
      <w:r w:rsidRPr="00FF487E">
        <w:rPr>
          <w:b/>
          <w:bCs/>
        </w:rPr>
        <w:t>обязано</w:t>
      </w:r>
      <w:r>
        <w:rPr>
          <w:rStyle w:val="a6"/>
        </w:rPr>
        <w:t xml:space="preserve"> уведомить</w:t>
      </w:r>
      <w:r>
        <w:t xml:space="preserve">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14:paraId="634F0B6C" w14:textId="42E12766" w:rsidR="00FF487E" w:rsidRDefault="00FF487E" w:rsidP="00C51469">
      <w:pPr>
        <w:pStyle w:val="a8"/>
        <w:jc w:val="both"/>
      </w:pPr>
      <w:r>
        <w:t xml:space="preserve">В соответствии с частью 2 статьи 21 Закона о борьбе с коррупцией </w:t>
      </w:r>
      <w:r>
        <w:rPr>
          <w:rStyle w:val="a6"/>
        </w:rPr>
        <w:t>руководитель</w:t>
      </w:r>
      <w:r>
        <w:t xml:space="preserve">, которому стало известно о возникновении или возможности возникновения конфликта интересов, </w:t>
      </w:r>
      <w:r>
        <w:rPr>
          <w:rStyle w:val="a6"/>
        </w:rPr>
        <w:t>обязан незамедлительно принять меры</w:t>
      </w:r>
      <w:r>
        <w:t xml:space="preserve"> по его предотвращению или урегулированию.</w:t>
      </w:r>
    </w:p>
    <w:p w14:paraId="61502427" w14:textId="77777777" w:rsidR="00C51469" w:rsidRPr="00C51469" w:rsidRDefault="00C51469" w:rsidP="00C51469">
      <w:pPr>
        <w:pStyle w:val="a5"/>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1469">
        <w:rPr>
          <w:rFonts w:ascii="Times New Roman" w:eastAsia="Times New Roman" w:hAnsi="Times New Roman" w:cs="Times New Roman"/>
          <w:b/>
          <w:bCs/>
          <w:sz w:val="24"/>
          <w:szCs w:val="24"/>
          <w:lang w:eastAsia="ru-RU"/>
        </w:rPr>
        <w:t>Виды юридической ответственности за нарушения антикоррупционного законодательства</w:t>
      </w:r>
    </w:p>
    <w:p w14:paraId="5A87E447" w14:textId="77777777" w:rsidR="00C51469" w:rsidRPr="00C51469" w:rsidRDefault="00C51469" w:rsidP="00C514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469">
        <w:rPr>
          <w:rFonts w:ascii="Times New Roman" w:eastAsia="Times New Roman" w:hAnsi="Times New Roman" w:cs="Times New Roman"/>
          <w:b/>
          <w:bCs/>
          <w:sz w:val="24"/>
          <w:szCs w:val="24"/>
          <w:lang w:eastAsia="ru-RU"/>
        </w:rPr>
        <w:t>Основанием</w:t>
      </w:r>
      <w:r w:rsidRPr="00C51469">
        <w:rPr>
          <w:rFonts w:ascii="Times New Roman" w:eastAsia="Times New Roman" w:hAnsi="Times New Roman" w:cs="Times New Roman"/>
          <w:sz w:val="24"/>
          <w:szCs w:val="24"/>
          <w:lang w:eastAsia="ru-RU"/>
        </w:rPr>
        <w:t xml:space="preserve"> для наступления юридической ответственности является установленный факт совершения лицом правонарушения, создающего условия для коррупции (статья 25 Закона о борьбе с коррупцией), коррупционного правонарушения (статья 37 Закона о борьбе с коррупцией) либо несоблюдение им определенных требований антикоррупционного законодательства.</w:t>
      </w:r>
    </w:p>
    <w:p w14:paraId="2A4D5827" w14:textId="77777777" w:rsidR="00C51469" w:rsidRPr="00C51469" w:rsidRDefault="00C51469" w:rsidP="00C514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469">
        <w:rPr>
          <w:rFonts w:ascii="Times New Roman" w:eastAsia="Times New Roman" w:hAnsi="Times New Roman" w:cs="Times New Roman"/>
          <w:sz w:val="24"/>
          <w:szCs w:val="24"/>
          <w:lang w:eastAsia="ru-RU"/>
        </w:rPr>
        <w:t xml:space="preserve">Указанная юридическая </w:t>
      </w:r>
      <w:r w:rsidRPr="00C51469">
        <w:rPr>
          <w:rFonts w:ascii="Times New Roman" w:eastAsia="Times New Roman" w:hAnsi="Times New Roman" w:cs="Times New Roman"/>
          <w:b/>
          <w:bCs/>
          <w:sz w:val="24"/>
          <w:szCs w:val="24"/>
          <w:lang w:eastAsia="ru-RU"/>
        </w:rPr>
        <w:t>ответственность устанавливается</w:t>
      </w:r>
      <w:r w:rsidRPr="00C51469">
        <w:rPr>
          <w:rFonts w:ascii="Times New Roman" w:eastAsia="Times New Roman" w:hAnsi="Times New Roman" w:cs="Times New Roman"/>
          <w:sz w:val="24"/>
          <w:szCs w:val="24"/>
          <w:lang w:eastAsia="ru-RU"/>
        </w:rPr>
        <w:t xml:space="preserve"> УК, КоАП, ТК и иными законодательными актами.</w:t>
      </w:r>
    </w:p>
    <w:p w14:paraId="743B9A45" w14:textId="77777777" w:rsidR="00C51469" w:rsidRPr="00C51469" w:rsidRDefault="00C51469" w:rsidP="00C514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469">
        <w:rPr>
          <w:rFonts w:ascii="Times New Roman" w:eastAsia="Times New Roman" w:hAnsi="Times New Roman" w:cs="Times New Roman"/>
          <w:sz w:val="24"/>
          <w:szCs w:val="24"/>
          <w:lang w:eastAsia="ru-RU"/>
        </w:rPr>
        <w:t xml:space="preserve">Ответственность может быть </w:t>
      </w:r>
      <w:r w:rsidRPr="00C51469">
        <w:rPr>
          <w:rFonts w:ascii="Times New Roman" w:eastAsia="Times New Roman" w:hAnsi="Times New Roman" w:cs="Times New Roman"/>
          <w:b/>
          <w:bCs/>
          <w:sz w:val="24"/>
          <w:szCs w:val="24"/>
          <w:lang w:eastAsia="ru-RU"/>
        </w:rPr>
        <w:t>уголовной, административной, гражданско-правовой, материальной и дисциплинарной</w:t>
      </w:r>
      <w:r w:rsidRPr="00C51469">
        <w:rPr>
          <w:rFonts w:ascii="Times New Roman" w:eastAsia="Times New Roman" w:hAnsi="Times New Roman" w:cs="Times New Roman"/>
          <w:sz w:val="24"/>
          <w:szCs w:val="24"/>
          <w:lang w:eastAsia="ru-RU"/>
        </w:rPr>
        <w:t>.</w:t>
      </w:r>
    </w:p>
    <w:p w14:paraId="251F03C6" w14:textId="1B168C9B" w:rsidR="00C51469" w:rsidRPr="00C51469" w:rsidRDefault="00C51469" w:rsidP="00C51469">
      <w:pPr>
        <w:pStyle w:val="a8"/>
        <w:numPr>
          <w:ilvl w:val="0"/>
          <w:numId w:val="3"/>
        </w:numPr>
        <w:jc w:val="both"/>
        <w:rPr>
          <w:b/>
          <w:bCs/>
        </w:rPr>
      </w:pPr>
      <w:r>
        <w:rPr>
          <w:rStyle w:val="a6"/>
        </w:rPr>
        <w:t>В</w:t>
      </w:r>
      <w:r w:rsidRPr="00C51469">
        <w:rPr>
          <w:b/>
          <w:bCs/>
        </w:rPr>
        <w:t>заимодействие с органами, осуществляющими борьбу с коррупцией, обмен информацией</w:t>
      </w:r>
    </w:p>
    <w:p w14:paraId="31E07F19" w14:textId="77777777" w:rsidR="00C51469" w:rsidRPr="00C51469" w:rsidRDefault="00C51469" w:rsidP="00C514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469">
        <w:rPr>
          <w:rFonts w:ascii="Times New Roman" w:eastAsia="Times New Roman" w:hAnsi="Times New Roman" w:cs="Times New Roman"/>
          <w:sz w:val="24"/>
          <w:szCs w:val="24"/>
          <w:lang w:eastAsia="ru-RU"/>
        </w:rPr>
        <w:t xml:space="preserve">В соответствии со статьей 6 Закона о борьбе с коррупцией </w:t>
      </w:r>
      <w:r w:rsidRPr="00C51469">
        <w:rPr>
          <w:rFonts w:ascii="Times New Roman" w:eastAsia="Times New Roman" w:hAnsi="Times New Roman" w:cs="Times New Roman"/>
          <w:b/>
          <w:bCs/>
          <w:sz w:val="24"/>
          <w:szCs w:val="24"/>
          <w:lang w:eastAsia="ru-RU"/>
        </w:rPr>
        <w:t>борьбу с коррупцией осуществляют</w:t>
      </w:r>
      <w:r w:rsidRPr="00C51469">
        <w:rPr>
          <w:rFonts w:ascii="Times New Roman" w:eastAsia="Times New Roman" w:hAnsi="Times New Roman" w:cs="Times New Roman"/>
          <w:sz w:val="24"/>
          <w:szCs w:val="24"/>
          <w:lang w:eastAsia="ru-RU"/>
        </w:rPr>
        <w:t xml:space="preserve"> органы прокуратуры, внутренних дел и государственной безопасности.</w:t>
      </w:r>
    </w:p>
    <w:p w14:paraId="225D2328" w14:textId="57282A23" w:rsidR="00C51469" w:rsidRPr="00C51469" w:rsidRDefault="00C51469" w:rsidP="00C5146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Предприятие</w:t>
      </w:r>
      <w:r w:rsidRPr="00C51469">
        <w:rPr>
          <w:rFonts w:ascii="Times New Roman" w:eastAsia="Times New Roman" w:hAnsi="Times New Roman" w:cs="Times New Roman"/>
          <w:sz w:val="24"/>
          <w:szCs w:val="24"/>
          <w:lang w:eastAsia="ru-RU"/>
        </w:rPr>
        <w:t xml:space="preserve"> </w:t>
      </w:r>
      <w:r w:rsidRPr="00C51469">
        <w:rPr>
          <w:rFonts w:ascii="Times New Roman" w:eastAsia="Times New Roman" w:hAnsi="Times New Roman" w:cs="Times New Roman"/>
          <w:b/>
          <w:bCs/>
          <w:sz w:val="24"/>
          <w:szCs w:val="24"/>
          <w:lang w:eastAsia="ru-RU"/>
        </w:rPr>
        <w:t>обязан</w:t>
      </w:r>
      <w:r>
        <w:rPr>
          <w:rFonts w:ascii="Times New Roman" w:eastAsia="Times New Roman" w:hAnsi="Times New Roman" w:cs="Times New Roman"/>
          <w:b/>
          <w:bCs/>
          <w:sz w:val="24"/>
          <w:szCs w:val="24"/>
          <w:lang w:eastAsia="ru-RU"/>
        </w:rPr>
        <w:t>о</w:t>
      </w:r>
      <w:r w:rsidRPr="00C51469">
        <w:rPr>
          <w:rFonts w:ascii="Times New Roman" w:eastAsia="Times New Roman" w:hAnsi="Times New Roman" w:cs="Times New Roman"/>
          <w:b/>
          <w:bCs/>
          <w:sz w:val="24"/>
          <w:szCs w:val="24"/>
          <w:lang w:eastAsia="ru-RU"/>
        </w:rPr>
        <w:t xml:space="preserve"> передавать</w:t>
      </w:r>
      <w:r w:rsidRPr="00C51469">
        <w:rPr>
          <w:rFonts w:ascii="Times New Roman" w:eastAsia="Times New Roman" w:hAnsi="Times New Roman" w:cs="Times New Roman"/>
          <w:sz w:val="24"/>
          <w:szCs w:val="24"/>
          <w:lang w:eastAsia="ru-RU"/>
        </w:rPr>
        <w:t xml:space="preserve"> государственным органам, осуществляющим борьбу с коррупцией, </w:t>
      </w:r>
      <w:r w:rsidRPr="00C51469">
        <w:rPr>
          <w:rFonts w:ascii="Times New Roman" w:eastAsia="Times New Roman" w:hAnsi="Times New Roman" w:cs="Times New Roman"/>
          <w:b/>
          <w:bCs/>
          <w:sz w:val="24"/>
          <w:szCs w:val="24"/>
          <w:lang w:eastAsia="ru-RU"/>
        </w:rPr>
        <w:t>информацию, связанную с фактами</w:t>
      </w:r>
      <w:r w:rsidRPr="00C51469">
        <w:rPr>
          <w:rFonts w:ascii="Times New Roman" w:eastAsia="Times New Roman" w:hAnsi="Times New Roman" w:cs="Times New Roman"/>
          <w:sz w:val="24"/>
          <w:szCs w:val="24"/>
          <w:lang w:eastAsia="ru-RU"/>
        </w:rPr>
        <w:t>, свидетельствующими о коррупции (статья 10 Закона о борьбе с коррупцией).</w:t>
      </w:r>
    </w:p>
    <w:p w14:paraId="209CCDB7" w14:textId="77777777" w:rsidR="00C51469" w:rsidRPr="00C51469" w:rsidRDefault="00C51469" w:rsidP="00C51469">
      <w:pPr>
        <w:pStyle w:val="a8"/>
        <w:numPr>
          <w:ilvl w:val="0"/>
          <w:numId w:val="3"/>
        </w:numPr>
        <w:jc w:val="both"/>
        <w:rPr>
          <w:b/>
          <w:bCs/>
        </w:rPr>
      </w:pPr>
      <w:r w:rsidRPr="00C51469">
        <w:rPr>
          <w:b/>
          <w:bCs/>
        </w:rPr>
        <w:t>Обеспечение эффективности реализации антикоррупционной политики</w:t>
      </w:r>
    </w:p>
    <w:p w14:paraId="3A8C9BBB" w14:textId="6A0C042F" w:rsidR="00C51469" w:rsidRPr="00C51469" w:rsidRDefault="00C51469" w:rsidP="00C514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469">
        <w:rPr>
          <w:rFonts w:ascii="Times New Roman" w:eastAsia="Times New Roman" w:hAnsi="Times New Roman" w:cs="Times New Roman"/>
          <w:sz w:val="24"/>
          <w:szCs w:val="24"/>
          <w:lang w:eastAsia="ru-RU"/>
        </w:rPr>
        <w:t xml:space="preserve">Важной предпосылкой эффективности реализации антикоррупционной политики </w:t>
      </w:r>
      <w:r>
        <w:rPr>
          <w:rFonts w:ascii="Times New Roman" w:eastAsia="Times New Roman" w:hAnsi="Times New Roman" w:cs="Times New Roman"/>
          <w:sz w:val="24"/>
          <w:szCs w:val="24"/>
          <w:lang w:eastAsia="ru-RU"/>
        </w:rPr>
        <w:t>на предприятии</w:t>
      </w:r>
      <w:r w:rsidRPr="00C51469">
        <w:rPr>
          <w:rFonts w:ascii="Times New Roman" w:eastAsia="Times New Roman" w:hAnsi="Times New Roman" w:cs="Times New Roman"/>
          <w:sz w:val="24"/>
          <w:szCs w:val="24"/>
          <w:lang w:eastAsia="ru-RU"/>
        </w:rPr>
        <w:t xml:space="preserve"> является формирование </w:t>
      </w:r>
      <w:r w:rsidRPr="00C51469">
        <w:rPr>
          <w:rFonts w:ascii="Times New Roman" w:eastAsia="Times New Roman" w:hAnsi="Times New Roman" w:cs="Times New Roman"/>
          <w:b/>
          <w:bCs/>
          <w:sz w:val="24"/>
          <w:szCs w:val="24"/>
          <w:lang w:eastAsia="ru-RU"/>
        </w:rPr>
        <w:t>антикоррупционного поведения работников</w:t>
      </w:r>
      <w:r w:rsidRPr="00C51469">
        <w:rPr>
          <w:rFonts w:ascii="Times New Roman" w:eastAsia="Times New Roman" w:hAnsi="Times New Roman" w:cs="Times New Roman"/>
          <w:sz w:val="24"/>
          <w:szCs w:val="24"/>
          <w:lang w:eastAsia="ru-RU"/>
        </w:rPr>
        <w:t xml:space="preserve">. </w:t>
      </w:r>
    </w:p>
    <w:p w14:paraId="3F3F1BE4" w14:textId="77777777" w:rsidR="00C51469" w:rsidRPr="00C51469" w:rsidRDefault="00C51469" w:rsidP="00C514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469">
        <w:rPr>
          <w:rFonts w:ascii="Times New Roman" w:eastAsia="Times New Roman" w:hAnsi="Times New Roman" w:cs="Times New Roman"/>
          <w:sz w:val="24"/>
          <w:szCs w:val="24"/>
          <w:lang w:eastAsia="ru-RU"/>
        </w:rPr>
        <w:t xml:space="preserve">Данная задача реализуется как </w:t>
      </w:r>
      <w:r w:rsidRPr="00C51469">
        <w:rPr>
          <w:rFonts w:ascii="Times New Roman" w:eastAsia="Times New Roman" w:hAnsi="Times New Roman" w:cs="Times New Roman"/>
          <w:b/>
          <w:bCs/>
          <w:sz w:val="24"/>
          <w:szCs w:val="24"/>
          <w:lang w:eastAsia="ru-RU"/>
        </w:rPr>
        <w:t>принуждением</w:t>
      </w:r>
      <w:r w:rsidRPr="00C51469">
        <w:rPr>
          <w:rFonts w:ascii="Times New Roman" w:eastAsia="Times New Roman" w:hAnsi="Times New Roman" w:cs="Times New Roman"/>
          <w:sz w:val="24"/>
          <w:szCs w:val="24"/>
          <w:lang w:eastAsia="ru-RU"/>
        </w:rPr>
        <w:t xml:space="preserve"> (привлечением к ответственности за коррупционные действия, установление системы ограничений и т.д.), так и созданием условий для развития </w:t>
      </w:r>
      <w:r w:rsidRPr="00C51469">
        <w:rPr>
          <w:rFonts w:ascii="Times New Roman" w:eastAsia="Times New Roman" w:hAnsi="Times New Roman" w:cs="Times New Roman"/>
          <w:b/>
          <w:bCs/>
          <w:sz w:val="24"/>
          <w:szCs w:val="24"/>
          <w:lang w:eastAsia="ru-RU"/>
        </w:rPr>
        <w:t>моральных качеств работников и повышения уровня образования</w:t>
      </w:r>
      <w:r w:rsidRPr="00C51469">
        <w:rPr>
          <w:rFonts w:ascii="Times New Roman" w:eastAsia="Times New Roman" w:hAnsi="Times New Roman" w:cs="Times New Roman"/>
          <w:sz w:val="24"/>
          <w:szCs w:val="24"/>
          <w:lang w:eastAsia="ru-RU"/>
        </w:rPr>
        <w:t>. При этом приоритетное значение имеет именно последняя составляющая, поскольку в основе поведения лица, в том числе в коррупциогенных ситуациях, лежат его внутренние установки, система ценностей и уровень информированности.</w:t>
      </w:r>
    </w:p>
    <w:p w14:paraId="731DD430" w14:textId="6A097C80" w:rsidR="00C51469" w:rsidRPr="00C51469" w:rsidRDefault="00C51469" w:rsidP="00C5146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1469">
        <w:rPr>
          <w:rFonts w:ascii="Times New Roman" w:eastAsia="Times New Roman" w:hAnsi="Times New Roman" w:cs="Times New Roman"/>
          <w:sz w:val="24"/>
          <w:szCs w:val="24"/>
          <w:lang w:eastAsia="ru-RU"/>
        </w:rPr>
        <w:t xml:space="preserve">Использование указанного профилактического потенциала предполагает формирование </w:t>
      </w:r>
      <w:r w:rsidRPr="00C51469">
        <w:rPr>
          <w:rFonts w:ascii="Times New Roman" w:eastAsia="Times New Roman" w:hAnsi="Times New Roman" w:cs="Times New Roman"/>
          <w:b/>
          <w:bCs/>
          <w:sz w:val="24"/>
          <w:szCs w:val="24"/>
          <w:lang w:eastAsia="ru-RU"/>
        </w:rPr>
        <w:t>этических стандартов и правил поведения</w:t>
      </w:r>
      <w:r w:rsidRPr="00C51469">
        <w:rPr>
          <w:rFonts w:ascii="Times New Roman" w:eastAsia="Times New Roman" w:hAnsi="Times New Roman" w:cs="Times New Roman"/>
          <w:sz w:val="24"/>
          <w:szCs w:val="24"/>
          <w:lang w:eastAsia="ru-RU"/>
        </w:rPr>
        <w:t>, не совместимых с коррупционными правонарушениями.</w:t>
      </w:r>
    </w:p>
    <w:p w14:paraId="0506E273" w14:textId="77777777" w:rsidR="00C51469" w:rsidRPr="00C51469" w:rsidRDefault="00C51469" w:rsidP="00C514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469">
        <w:rPr>
          <w:rFonts w:ascii="Times New Roman" w:eastAsia="Times New Roman" w:hAnsi="Times New Roman" w:cs="Times New Roman"/>
          <w:sz w:val="24"/>
          <w:szCs w:val="24"/>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 </w:t>
      </w:r>
      <w:r w:rsidRPr="00C51469">
        <w:rPr>
          <w:rFonts w:ascii="Times New Roman" w:eastAsia="Times New Roman" w:hAnsi="Times New Roman" w:cs="Times New Roman"/>
          <w:b/>
          <w:bCs/>
          <w:sz w:val="24"/>
          <w:szCs w:val="24"/>
          <w:lang w:eastAsia="ru-RU"/>
        </w:rPr>
        <w:t>кодексах этики, кодексах служебного поведения, стандартах и др.</w:t>
      </w:r>
    </w:p>
    <w:p w14:paraId="742A073A" w14:textId="4240BD37" w:rsidR="00C51469" w:rsidRPr="00C51469" w:rsidRDefault="00C51469" w:rsidP="00C514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469">
        <w:rPr>
          <w:rFonts w:ascii="Times New Roman" w:eastAsia="Times New Roman" w:hAnsi="Times New Roman" w:cs="Times New Roman"/>
          <w:sz w:val="24"/>
          <w:szCs w:val="24"/>
          <w:lang w:eastAsia="ru-RU"/>
        </w:rPr>
        <w:t>К примеру</w:t>
      </w:r>
      <w:r>
        <w:rPr>
          <w:rFonts w:ascii="Times New Roman" w:eastAsia="Times New Roman" w:hAnsi="Times New Roman" w:cs="Times New Roman"/>
          <w:sz w:val="24"/>
          <w:szCs w:val="24"/>
          <w:lang w:eastAsia="ru-RU"/>
        </w:rPr>
        <w:t>, на предприятии</w:t>
      </w:r>
      <w:r w:rsidRPr="00C51469">
        <w:rPr>
          <w:rFonts w:ascii="Times New Roman" w:eastAsia="Times New Roman" w:hAnsi="Times New Roman" w:cs="Times New Roman"/>
          <w:sz w:val="24"/>
          <w:szCs w:val="24"/>
          <w:lang w:eastAsia="ru-RU"/>
        </w:rPr>
        <w:t xml:space="preserve"> разработан и утвержден кодексы чести </w:t>
      </w:r>
      <w:r>
        <w:rPr>
          <w:rFonts w:ascii="Times New Roman" w:eastAsia="Times New Roman" w:hAnsi="Times New Roman" w:cs="Times New Roman"/>
          <w:sz w:val="24"/>
          <w:szCs w:val="24"/>
          <w:lang w:eastAsia="ru-RU"/>
        </w:rPr>
        <w:t>работника УП «УКС Мингорисполкома»</w:t>
      </w:r>
      <w:r w:rsidRPr="00C51469">
        <w:rPr>
          <w:rFonts w:ascii="Times New Roman" w:eastAsia="Times New Roman" w:hAnsi="Times New Roman" w:cs="Times New Roman"/>
          <w:sz w:val="24"/>
          <w:szCs w:val="24"/>
          <w:lang w:eastAsia="ru-RU"/>
        </w:rPr>
        <w:t>.</w:t>
      </w:r>
    </w:p>
    <w:p w14:paraId="3AF39407" w14:textId="478750C2" w:rsidR="00C51469" w:rsidRDefault="00C51469" w:rsidP="00C51469">
      <w:pPr>
        <w:numPr>
          <w:ilvl w:val="0"/>
          <w:numId w:val="9"/>
        </w:numPr>
        <w:spacing w:after="0" w:line="240" w:lineRule="auto"/>
        <w:ind w:left="714" w:hanging="357"/>
        <w:jc w:val="both"/>
        <w:rPr>
          <w:rFonts w:ascii="Times New Roman" w:eastAsia="Times New Roman" w:hAnsi="Times New Roman" w:cs="Times New Roman"/>
          <w:sz w:val="24"/>
          <w:szCs w:val="24"/>
          <w:lang w:eastAsia="ru-RU"/>
        </w:rPr>
      </w:pPr>
      <w:r w:rsidRPr="00C51469">
        <w:rPr>
          <w:rFonts w:ascii="Times New Roman" w:eastAsia="Times New Roman" w:hAnsi="Times New Roman" w:cs="Times New Roman"/>
          <w:b/>
          <w:bCs/>
          <w:sz w:val="24"/>
          <w:szCs w:val="24"/>
          <w:lang w:eastAsia="ru-RU"/>
        </w:rPr>
        <w:t>Антикоррупционное обучение</w:t>
      </w:r>
      <w:r w:rsidRPr="00C51469">
        <w:rPr>
          <w:rFonts w:ascii="Times New Roman" w:eastAsia="Times New Roman" w:hAnsi="Times New Roman" w:cs="Times New Roman"/>
          <w:sz w:val="24"/>
          <w:szCs w:val="24"/>
          <w:lang w:eastAsia="ru-RU"/>
        </w:rPr>
        <w:t xml:space="preserve"> работников направлено не только на развитие их моральных качеств, но и повышение эффективности профессиональной служебной деятельности.</w:t>
      </w:r>
    </w:p>
    <w:p w14:paraId="2D3202FC" w14:textId="77777777" w:rsidR="00C51469" w:rsidRPr="00C51469" w:rsidRDefault="00C51469" w:rsidP="00C51469">
      <w:pPr>
        <w:spacing w:after="0" w:line="240" w:lineRule="auto"/>
        <w:ind w:left="720"/>
        <w:jc w:val="both"/>
        <w:rPr>
          <w:rFonts w:ascii="Times New Roman" w:eastAsia="Times New Roman" w:hAnsi="Times New Roman" w:cs="Times New Roman"/>
          <w:sz w:val="24"/>
          <w:szCs w:val="24"/>
          <w:lang w:eastAsia="ru-RU"/>
        </w:rPr>
      </w:pPr>
    </w:p>
    <w:p w14:paraId="79420CDF" w14:textId="77777777" w:rsidR="00C51469" w:rsidRPr="00C51469" w:rsidRDefault="00C51469" w:rsidP="00C514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51469">
        <w:rPr>
          <w:rFonts w:ascii="Times New Roman" w:eastAsia="Times New Roman" w:hAnsi="Times New Roman" w:cs="Times New Roman"/>
          <w:sz w:val="24"/>
          <w:szCs w:val="24"/>
          <w:lang w:eastAsia="ru-RU"/>
        </w:rPr>
        <w:t xml:space="preserve">В системе противодействия коррупции меры ответственности за коррупционное поведение, запретительные механизмы сочетаются с </w:t>
      </w:r>
      <w:r w:rsidRPr="00C51469">
        <w:rPr>
          <w:rFonts w:ascii="Times New Roman" w:eastAsia="Times New Roman" w:hAnsi="Times New Roman" w:cs="Times New Roman"/>
          <w:b/>
          <w:bCs/>
          <w:sz w:val="24"/>
          <w:szCs w:val="24"/>
          <w:lang w:eastAsia="ru-RU"/>
        </w:rPr>
        <w:t>поощрительными</w:t>
      </w:r>
      <w:r w:rsidRPr="00C51469">
        <w:rPr>
          <w:rFonts w:ascii="Times New Roman" w:eastAsia="Times New Roman" w:hAnsi="Times New Roman" w:cs="Times New Roman"/>
          <w:sz w:val="24"/>
          <w:szCs w:val="24"/>
          <w:lang w:eastAsia="ru-RU"/>
        </w:rPr>
        <w:t>, побуждающими лицо к правомерному поведению и сотрудничеству в антикоррупционной сфере.</w:t>
      </w:r>
    </w:p>
    <w:p w14:paraId="490FEBCC" w14:textId="77777777" w:rsidR="00C51469" w:rsidRPr="00C51469" w:rsidRDefault="00C51469" w:rsidP="00BB0E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469">
        <w:rPr>
          <w:rFonts w:ascii="Times New Roman" w:eastAsia="Times New Roman" w:hAnsi="Times New Roman" w:cs="Times New Roman"/>
          <w:sz w:val="24"/>
          <w:szCs w:val="24"/>
          <w:lang w:eastAsia="ru-RU"/>
        </w:rPr>
        <w:t>В соответствии с постановлением Совета Министров Республики Беларусь от 12.09.2019 № 619 «О выплате вознаграждения и других выплат физическому лицу, способствующему выявлению коррупции» предусматривается выплата вознаграждения до 50 базовых величин за предоставление:</w:t>
      </w:r>
    </w:p>
    <w:p w14:paraId="02D5D871" w14:textId="77777777" w:rsidR="00C51469" w:rsidRPr="00C51469" w:rsidRDefault="00C51469" w:rsidP="00BB0E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469">
        <w:rPr>
          <w:rFonts w:ascii="Times New Roman" w:eastAsia="Times New Roman" w:hAnsi="Times New Roman" w:cs="Times New Roman"/>
          <w:sz w:val="24"/>
          <w:szCs w:val="24"/>
          <w:lang w:eastAsia="ru-RU"/>
        </w:rPr>
        <w:t>информации, предметов и документов, способствующих выявлению коррупционного преступления;</w:t>
      </w:r>
    </w:p>
    <w:p w14:paraId="60DD06AB" w14:textId="77777777" w:rsidR="00C51469" w:rsidRPr="00C51469" w:rsidRDefault="00C51469" w:rsidP="00BB0E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469">
        <w:rPr>
          <w:rFonts w:ascii="Times New Roman" w:eastAsia="Times New Roman" w:hAnsi="Times New Roman" w:cs="Times New Roman"/>
          <w:sz w:val="24"/>
          <w:szCs w:val="24"/>
          <w:lang w:eastAsia="ru-RU"/>
        </w:rPr>
        <w:t>сведений о местонахождении разыскиваемого лица, совершившего коррупционное преступление;</w:t>
      </w:r>
    </w:p>
    <w:p w14:paraId="1A55C0FE" w14:textId="77777777" w:rsidR="00C51469" w:rsidRPr="00C51469" w:rsidRDefault="00C51469" w:rsidP="00BB0E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469">
        <w:rPr>
          <w:rFonts w:ascii="Times New Roman" w:eastAsia="Times New Roman" w:hAnsi="Times New Roman" w:cs="Times New Roman"/>
          <w:sz w:val="24"/>
          <w:szCs w:val="24"/>
          <w:lang w:eastAsia="ru-RU"/>
        </w:rPr>
        <w:t>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w:t>
      </w:r>
    </w:p>
    <w:p w14:paraId="7864FADC" w14:textId="77777777" w:rsidR="00B51313" w:rsidRPr="005C6A53" w:rsidRDefault="00B51313">
      <w:pPr>
        <w:spacing w:after="0"/>
        <w:jc w:val="both"/>
        <w:rPr>
          <w:rFonts w:ascii="Times New Roman" w:hAnsi="Times New Roman" w:cs="Times New Roman"/>
          <w:sz w:val="20"/>
          <w:szCs w:val="20"/>
        </w:rPr>
      </w:pPr>
    </w:p>
    <w:sectPr w:rsidR="00B51313" w:rsidRPr="005C6A53" w:rsidSect="00A657B9">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49A7"/>
    <w:multiLevelType w:val="hybridMultilevel"/>
    <w:tmpl w:val="4EDEF170"/>
    <w:lvl w:ilvl="0" w:tplc="E90AD1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1DC4F1B"/>
    <w:multiLevelType w:val="multilevel"/>
    <w:tmpl w:val="140EAB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D781A"/>
    <w:multiLevelType w:val="multilevel"/>
    <w:tmpl w:val="7E6210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877F58"/>
    <w:multiLevelType w:val="hybridMultilevel"/>
    <w:tmpl w:val="6E5E676C"/>
    <w:lvl w:ilvl="0" w:tplc="A1165850">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64A0384"/>
    <w:multiLevelType w:val="multilevel"/>
    <w:tmpl w:val="0854E5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7839E7"/>
    <w:multiLevelType w:val="hybridMultilevel"/>
    <w:tmpl w:val="34CCCA0C"/>
    <w:lvl w:ilvl="0" w:tplc="B4C687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3377F0"/>
    <w:multiLevelType w:val="multilevel"/>
    <w:tmpl w:val="F462D4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142CCA"/>
    <w:multiLevelType w:val="multilevel"/>
    <w:tmpl w:val="E46E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DE38DD"/>
    <w:multiLevelType w:val="multilevel"/>
    <w:tmpl w:val="542CAC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BD188F"/>
    <w:multiLevelType w:val="multilevel"/>
    <w:tmpl w:val="A2E6D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1"/>
  </w:num>
  <w:num w:numId="5">
    <w:abstractNumId w:val="2"/>
  </w:num>
  <w:num w:numId="6">
    <w:abstractNumId w:val="8"/>
  </w:num>
  <w:num w:numId="7">
    <w:abstractNumId w:val="4"/>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74"/>
    <w:rsid w:val="00074E1C"/>
    <w:rsid w:val="001866E3"/>
    <w:rsid w:val="00197391"/>
    <w:rsid w:val="001F3A01"/>
    <w:rsid w:val="00232991"/>
    <w:rsid w:val="00233918"/>
    <w:rsid w:val="00285B5B"/>
    <w:rsid w:val="00296E14"/>
    <w:rsid w:val="002C7B17"/>
    <w:rsid w:val="002D49F8"/>
    <w:rsid w:val="002E210F"/>
    <w:rsid w:val="00346FE6"/>
    <w:rsid w:val="00373DF4"/>
    <w:rsid w:val="003D6B21"/>
    <w:rsid w:val="00404966"/>
    <w:rsid w:val="00456D8E"/>
    <w:rsid w:val="00482308"/>
    <w:rsid w:val="004A189F"/>
    <w:rsid w:val="004C16EA"/>
    <w:rsid w:val="00521E4A"/>
    <w:rsid w:val="00543BA1"/>
    <w:rsid w:val="00570718"/>
    <w:rsid w:val="005C6A53"/>
    <w:rsid w:val="006367B2"/>
    <w:rsid w:val="00777961"/>
    <w:rsid w:val="00823270"/>
    <w:rsid w:val="00842ABD"/>
    <w:rsid w:val="009367A1"/>
    <w:rsid w:val="0094122E"/>
    <w:rsid w:val="009D1B5E"/>
    <w:rsid w:val="00A657B9"/>
    <w:rsid w:val="00AB4474"/>
    <w:rsid w:val="00B0468F"/>
    <w:rsid w:val="00B07BCE"/>
    <w:rsid w:val="00B26F40"/>
    <w:rsid w:val="00B51313"/>
    <w:rsid w:val="00B90939"/>
    <w:rsid w:val="00BB0ECB"/>
    <w:rsid w:val="00C51469"/>
    <w:rsid w:val="00CA2002"/>
    <w:rsid w:val="00CB56FF"/>
    <w:rsid w:val="00CF70AA"/>
    <w:rsid w:val="00D353BD"/>
    <w:rsid w:val="00E71ED4"/>
    <w:rsid w:val="00E806FF"/>
    <w:rsid w:val="00EA435C"/>
    <w:rsid w:val="00ED1A37"/>
    <w:rsid w:val="00F453CB"/>
    <w:rsid w:val="00F67E2B"/>
    <w:rsid w:val="00F67F61"/>
    <w:rsid w:val="00F71BCA"/>
    <w:rsid w:val="00F73D8B"/>
    <w:rsid w:val="00FF4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3F9C"/>
  <w15:chartTrackingRefBased/>
  <w15:docId w15:val="{5FD19D26-1B9F-47C2-B588-4493DC34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D49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4474"/>
    <w:rPr>
      <w:color w:val="0000FF"/>
      <w:u w:val="single"/>
    </w:rPr>
  </w:style>
  <w:style w:type="table" w:styleId="a4">
    <w:name w:val="Table Grid"/>
    <w:basedOn w:val="a1"/>
    <w:uiPriority w:val="39"/>
    <w:rsid w:val="005C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F70AA"/>
    <w:pPr>
      <w:ind w:left="720"/>
      <w:contextualSpacing/>
    </w:pPr>
  </w:style>
  <w:style w:type="character" w:styleId="a6">
    <w:name w:val="Strong"/>
    <w:basedOn w:val="a0"/>
    <w:uiPriority w:val="22"/>
    <w:qFormat/>
    <w:rsid w:val="002D49F8"/>
    <w:rPr>
      <w:b/>
      <w:bCs/>
    </w:rPr>
  </w:style>
  <w:style w:type="character" w:customStyle="1" w:styleId="20">
    <w:name w:val="Заголовок 2 Знак"/>
    <w:basedOn w:val="a0"/>
    <w:link w:val="2"/>
    <w:uiPriority w:val="9"/>
    <w:rsid w:val="002D49F8"/>
    <w:rPr>
      <w:rFonts w:ascii="Times New Roman" w:eastAsia="Times New Roman" w:hAnsi="Times New Roman" w:cs="Times New Roman"/>
      <w:b/>
      <w:bCs/>
      <w:sz w:val="36"/>
      <w:szCs w:val="36"/>
      <w:lang w:eastAsia="ru-RU"/>
    </w:rPr>
  </w:style>
  <w:style w:type="character" w:styleId="a7">
    <w:name w:val="Emphasis"/>
    <w:basedOn w:val="a0"/>
    <w:uiPriority w:val="20"/>
    <w:qFormat/>
    <w:rsid w:val="00B26F40"/>
    <w:rPr>
      <w:i/>
      <w:iCs/>
    </w:rPr>
  </w:style>
  <w:style w:type="paragraph" w:styleId="a8">
    <w:name w:val="Normal (Web)"/>
    <w:basedOn w:val="a"/>
    <w:uiPriority w:val="99"/>
    <w:unhideWhenUsed/>
    <w:rsid w:val="00B513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9739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97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6167">
      <w:bodyDiv w:val="1"/>
      <w:marLeft w:val="0"/>
      <w:marRight w:val="0"/>
      <w:marTop w:val="0"/>
      <w:marBottom w:val="0"/>
      <w:divBdr>
        <w:top w:val="none" w:sz="0" w:space="0" w:color="auto"/>
        <w:left w:val="none" w:sz="0" w:space="0" w:color="auto"/>
        <w:bottom w:val="none" w:sz="0" w:space="0" w:color="auto"/>
        <w:right w:val="none" w:sz="0" w:space="0" w:color="auto"/>
      </w:divBdr>
    </w:div>
    <w:div w:id="388577027">
      <w:bodyDiv w:val="1"/>
      <w:marLeft w:val="0"/>
      <w:marRight w:val="0"/>
      <w:marTop w:val="0"/>
      <w:marBottom w:val="0"/>
      <w:divBdr>
        <w:top w:val="none" w:sz="0" w:space="0" w:color="auto"/>
        <w:left w:val="none" w:sz="0" w:space="0" w:color="auto"/>
        <w:bottom w:val="none" w:sz="0" w:space="0" w:color="auto"/>
        <w:right w:val="none" w:sz="0" w:space="0" w:color="auto"/>
      </w:divBdr>
    </w:div>
    <w:div w:id="388770131">
      <w:bodyDiv w:val="1"/>
      <w:marLeft w:val="0"/>
      <w:marRight w:val="0"/>
      <w:marTop w:val="0"/>
      <w:marBottom w:val="0"/>
      <w:divBdr>
        <w:top w:val="none" w:sz="0" w:space="0" w:color="auto"/>
        <w:left w:val="none" w:sz="0" w:space="0" w:color="auto"/>
        <w:bottom w:val="none" w:sz="0" w:space="0" w:color="auto"/>
        <w:right w:val="none" w:sz="0" w:space="0" w:color="auto"/>
      </w:divBdr>
    </w:div>
    <w:div w:id="520897371">
      <w:bodyDiv w:val="1"/>
      <w:marLeft w:val="0"/>
      <w:marRight w:val="0"/>
      <w:marTop w:val="0"/>
      <w:marBottom w:val="0"/>
      <w:divBdr>
        <w:top w:val="none" w:sz="0" w:space="0" w:color="auto"/>
        <w:left w:val="none" w:sz="0" w:space="0" w:color="auto"/>
        <w:bottom w:val="none" w:sz="0" w:space="0" w:color="auto"/>
        <w:right w:val="none" w:sz="0" w:space="0" w:color="auto"/>
      </w:divBdr>
    </w:div>
    <w:div w:id="737173417">
      <w:bodyDiv w:val="1"/>
      <w:marLeft w:val="0"/>
      <w:marRight w:val="0"/>
      <w:marTop w:val="0"/>
      <w:marBottom w:val="0"/>
      <w:divBdr>
        <w:top w:val="none" w:sz="0" w:space="0" w:color="auto"/>
        <w:left w:val="none" w:sz="0" w:space="0" w:color="auto"/>
        <w:bottom w:val="none" w:sz="0" w:space="0" w:color="auto"/>
        <w:right w:val="none" w:sz="0" w:space="0" w:color="auto"/>
      </w:divBdr>
    </w:div>
    <w:div w:id="810904386">
      <w:bodyDiv w:val="1"/>
      <w:marLeft w:val="0"/>
      <w:marRight w:val="0"/>
      <w:marTop w:val="0"/>
      <w:marBottom w:val="0"/>
      <w:divBdr>
        <w:top w:val="none" w:sz="0" w:space="0" w:color="auto"/>
        <w:left w:val="none" w:sz="0" w:space="0" w:color="auto"/>
        <w:bottom w:val="none" w:sz="0" w:space="0" w:color="auto"/>
        <w:right w:val="none" w:sz="0" w:space="0" w:color="auto"/>
      </w:divBdr>
      <w:divsChild>
        <w:div w:id="824010961">
          <w:marLeft w:val="0"/>
          <w:marRight w:val="0"/>
          <w:marTop w:val="0"/>
          <w:marBottom w:val="0"/>
          <w:divBdr>
            <w:top w:val="none" w:sz="0" w:space="0" w:color="auto"/>
            <w:left w:val="none" w:sz="0" w:space="0" w:color="auto"/>
            <w:bottom w:val="none" w:sz="0" w:space="0" w:color="auto"/>
            <w:right w:val="none" w:sz="0" w:space="0" w:color="auto"/>
          </w:divBdr>
        </w:div>
      </w:divsChild>
    </w:div>
    <w:div w:id="948850413">
      <w:bodyDiv w:val="1"/>
      <w:marLeft w:val="0"/>
      <w:marRight w:val="0"/>
      <w:marTop w:val="0"/>
      <w:marBottom w:val="0"/>
      <w:divBdr>
        <w:top w:val="none" w:sz="0" w:space="0" w:color="auto"/>
        <w:left w:val="none" w:sz="0" w:space="0" w:color="auto"/>
        <w:bottom w:val="none" w:sz="0" w:space="0" w:color="auto"/>
        <w:right w:val="none" w:sz="0" w:space="0" w:color="auto"/>
      </w:divBdr>
    </w:div>
    <w:div w:id="1055658510">
      <w:bodyDiv w:val="1"/>
      <w:marLeft w:val="0"/>
      <w:marRight w:val="0"/>
      <w:marTop w:val="0"/>
      <w:marBottom w:val="0"/>
      <w:divBdr>
        <w:top w:val="none" w:sz="0" w:space="0" w:color="auto"/>
        <w:left w:val="none" w:sz="0" w:space="0" w:color="auto"/>
        <w:bottom w:val="none" w:sz="0" w:space="0" w:color="auto"/>
        <w:right w:val="none" w:sz="0" w:space="0" w:color="auto"/>
      </w:divBdr>
    </w:div>
    <w:div w:id="1266421544">
      <w:bodyDiv w:val="1"/>
      <w:marLeft w:val="0"/>
      <w:marRight w:val="0"/>
      <w:marTop w:val="0"/>
      <w:marBottom w:val="0"/>
      <w:divBdr>
        <w:top w:val="none" w:sz="0" w:space="0" w:color="auto"/>
        <w:left w:val="none" w:sz="0" w:space="0" w:color="auto"/>
        <w:bottom w:val="none" w:sz="0" w:space="0" w:color="auto"/>
        <w:right w:val="none" w:sz="0" w:space="0" w:color="auto"/>
      </w:divBdr>
    </w:div>
    <w:div w:id="1322930735">
      <w:bodyDiv w:val="1"/>
      <w:marLeft w:val="0"/>
      <w:marRight w:val="0"/>
      <w:marTop w:val="0"/>
      <w:marBottom w:val="0"/>
      <w:divBdr>
        <w:top w:val="none" w:sz="0" w:space="0" w:color="auto"/>
        <w:left w:val="none" w:sz="0" w:space="0" w:color="auto"/>
        <w:bottom w:val="none" w:sz="0" w:space="0" w:color="auto"/>
        <w:right w:val="none" w:sz="0" w:space="0" w:color="auto"/>
      </w:divBdr>
    </w:div>
    <w:div w:id="1427002280">
      <w:bodyDiv w:val="1"/>
      <w:marLeft w:val="0"/>
      <w:marRight w:val="0"/>
      <w:marTop w:val="0"/>
      <w:marBottom w:val="0"/>
      <w:divBdr>
        <w:top w:val="none" w:sz="0" w:space="0" w:color="auto"/>
        <w:left w:val="none" w:sz="0" w:space="0" w:color="auto"/>
        <w:bottom w:val="none" w:sz="0" w:space="0" w:color="auto"/>
        <w:right w:val="none" w:sz="0" w:space="0" w:color="auto"/>
      </w:divBdr>
    </w:div>
    <w:div w:id="1697270727">
      <w:bodyDiv w:val="1"/>
      <w:marLeft w:val="0"/>
      <w:marRight w:val="0"/>
      <w:marTop w:val="0"/>
      <w:marBottom w:val="0"/>
      <w:divBdr>
        <w:top w:val="none" w:sz="0" w:space="0" w:color="auto"/>
        <w:left w:val="none" w:sz="0" w:space="0" w:color="auto"/>
        <w:bottom w:val="none" w:sz="0" w:space="0" w:color="auto"/>
        <w:right w:val="none" w:sz="0" w:space="0" w:color="auto"/>
      </w:divBdr>
    </w:div>
    <w:div w:id="1828086814">
      <w:bodyDiv w:val="1"/>
      <w:marLeft w:val="0"/>
      <w:marRight w:val="0"/>
      <w:marTop w:val="0"/>
      <w:marBottom w:val="0"/>
      <w:divBdr>
        <w:top w:val="none" w:sz="0" w:space="0" w:color="auto"/>
        <w:left w:val="none" w:sz="0" w:space="0" w:color="auto"/>
        <w:bottom w:val="none" w:sz="0" w:space="0" w:color="auto"/>
        <w:right w:val="none" w:sz="0" w:space="0" w:color="auto"/>
      </w:divBdr>
    </w:div>
    <w:div w:id="1872457542">
      <w:bodyDiv w:val="1"/>
      <w:marLeft w:val="0"/>
      <w:marRight w:val="0"/>
      <w:marTop w:val="0"/>
      <w:marBottom w:val="0"/>
      <w:divBdr>
        <w:top w:val="none" w:sz="0" w:space="0" w:color="auto"/>
        <w:left w:val="none" w:sz="0" w:space="0" w:color="auto"/>
        <w:bottom w:val="none" w:sz="0" w:space="0" w:color="auto"/>
        <w:right w:val="none" w:sz="0" w:space="0" w:color="auto"/>
      </w:divBdr>
    </w:div>
    <w:div w:id="2004045776">
      <w:bodyDiv w:val="1"/>
      <w:marLeft w:val="0"/>
      <w:marRight w:val="0"/>
      <w:marTop w:val="0"/>
      <w:marBottom w:val="0"/>
      <w:divBdr>
        <w:top w:val="none" w:sz="0" w:space="0" w:color="auto"/>
        <w:left w:val="none" w:sz="0" w:space="0" w:color="auto"/>
        <w:bottom w:val="none" w:sz="0" w:space="0" w:color="auto"/>
        <w:right w:val="none" w:sz="0" w:space="0" w:color="auto"/>
      </w:divBdr>
    </w:div>
    <w:div w:id="203753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857C7DA62AEC352F877A1A585A35D675C545233071609E00424DD7A8E4E1D379E685371668D4362E0738B0B540CZ5O" TargetMode="External"/><Relationship Id="rId5" Type="http://schemas.openxmlformats.org/officeDocument/2006/relationships/hyperlink" Target="consultantplus://offline/ref=8F32EEE826AE9A75970C771AEF6A93964D857FDC776EE4481F637B72264EEB36FDDF5BC3F96A2BF7462944D953UCf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2671</Words>
  <Characters>15228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Шубенок Андрей Николаевич</dc:creator>
  <cp:keywords/>
  <dc:description/>
  <cp:lastModifiedBy>1</cp:lastModifiedBy>
  <cp:revision>8</cp:revision>
  <cp:lastPrinted>2023-08-23T08:52:00Z</cp:lastPrinted>
  <dcterms:created xsi:type="dcterms:W3CDTF">2023-08-23T11:10:00Z</dcterms:created>
  <dcterms:modified xsi:type="dcterms:W3CDTF">2023-08-24T09:11:00Z</dcterms:modified>
</cp:coreProperties>
</file>